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32"/>
          <w:szCs w:val="32"/>
        </w:rPr>
      </w:pP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如东县人民医院医学装备</w:t>
      </w:r>
      <w:r>
        <w:rPr>
          <w:rFonts w:hint="eastAsia" w:asciiTheme="minorEastAsia" w:hAnsiTheme="minorEastAsia"/>
          <w:b/>
          <w:sz w:val="32"/>
          <w:szCs w:val="32"/>
          <w:lang w:val="en-US" w:eastAsia="zh-CN"/>
        </w:rPr>
        <w:t>第二次</w:t>
      </w:r>
      <w:r>
        <w:rPr>
          <w:rFonts w:hint="eastAsia" w:asciiTheme="minorEastAsia" w:hAnsiTheme="minorEastAsia"/>
          <w:b/>
          <w:sz w:val="32"/>
          <w:szCs w:val="32"/>
        </w:rPr>
        <w:t>调研公告</w:t>
      </w:r>
    </w:p>
    <w:p>
      <w:pPr>
        <w:rPr>
          <w:rFonts w:asciiTheme="minorEastAsia" w:hAnsiTheme="minorEastAsia"/>
          <w:b/>
          <w:sz w:val="24"/>
          <w:szCs w:val="24"/>
        </w:rPr>
      </w:pPr>
      <w:r>
        <w:rPr>
          <w:rFonts w:hint="eastAsia" w:asciiTheme="minorEastAsia" w:hAnsiTheme="minorEastAsia"/>
          <w:b/>
          <w:sz w:val="24"/>
          <w:szCs w:val="24"/>
        </w:rPr>
        <w:t>有关供应商：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sz w:val="24"/>
          <w:szCs w:val="24"/>
        </w:rPr>
      </w:pPr>
      <w:r>
        <w:rPr>
          <w:rFonts w:hint="eastAsia" w:asciiTheme="minorEastAsia" w:hAnsiTheme="minorEastAsia"/>
          <w:sz w:val="24"/>
          <w:szCs w:val="24"/>
        </w:rPr>
        <w:t>我单位拟</w:t>
      </w:r>
      <w:r>
        <w:rPr>
          <w:rFonts w:hint="eastAsia" w:asciiTheme="minorEastAsia" w:hAnsiTheme="minorEastAsia"/>
          <w:sz w:val="24"/>
          <w:szCs w:val="24"/>
          <w:lang w:val="en-US" w:eastAsia="zh-CN"/>
        </w:rPr>
        <w:t>对</w:t>
      </w:r>
      <w:r>
        <w:rPr>
          <w:rFonts w:hint="eastAsia" w:asciiTheme="minorEastAsia" w:hAnsiTheme="minorEastAsia"/>
          <w:sz w:val="24"/>
          <w:szCs w:val="24"/>
        </w:rPr>
        <w:t>以下医学装备</w:t>
      </w:r>
      <w:r>
        <w:rPr>
          <w:rFonts w:hint="eastAsia" w:asciiTheme="minorEastAsia" w:hAnsiTheme="minorEastAsia"/>
          <w:sz w:val="24"/>
          <w:szCs w:val="24"/>
          <w:lang w:val="en-US" w:eastAsia="zh-CN"/>
        </w:rPr>
        <w:t>进行第二次公开调研</w:t>
      </w:r>
      <w:r>
        <w:rPr>
          <w:rFonts w:hint="eastAsia" w:asciiTheme="minorEastAsia" w:hAnsiTheme="minorEastAsia"/>
          <w:sz w:val="24"/>
          <w:szCs w:val="24"/>
        </w:rPr>
        <w:t>，欢迎符合要求的供应商报名参加。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Theme="minorEastAsia" w:hAnsiTheme="minorEastAsia"/>
          <w:b/>
          <w:sz w:val="24"/>
          <w:szCs w:val="24"/>
          <w:lang w:val="en-US" w:eastAsia="zh-CN"/>
        </w:rPr>
      </w:pPr>
      <w:r>
        <w:rPr>
          <w:rFonts w:hint="eastAsia" w:asciiTheme="minorEastAsia" w:hAnsiTheme="minorEastAsia"/>
          <w:b/>
          <w:sz w:val="24"/>
          <w:szCs w:val="24"/>
        </w:rPr>
        <w:t>调研项目</w:t>
      </w:r>
      <w:r>
        <w:rPr>
          <w:rFonts w:hint="eastAsia" w:asciiTheme="minorEastAsia" w:hAnsiTheme="minorEastAsia"/>
          <w:b/>
          <w:sz w:val="24"/>
          <w:szCs w:val="24"/>
          <w:lang w:eastAsia="zh-CN"/>
        </w:rPr>
        <w:t>：</w:t>
      </w:r>
      <w:r>
        <w:rPr>
          <w:rFonts w:hint="eastAsia" w:asciiTheme="minorEastAsia" w:hAnsiTheme="minorEastAsia"/>
          <w:b w:val="0"/>
          <w:bCs/>
          <w:sz w:val="24"/>
          <w:szCs w:val="24"/>
          <w:lang w:val="en-US" w:eastAsia="zh-CN"/>
        </w:rPr>
        <w:t xml:space="preserve">生化流水线项目 最高限额：200万人民币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680" w:firstLineChars="700"/>
        <w:textAlignment w:val="auto"/>
        <w:rPr>
          <w:rFonts w:hint="default" w:asciiTheme="minorEastAsia" w:hAnsiTheme="minorEastAsia"/>
          <w:b/>
          <w:sz w:val="24"/>
          <w:szCs w:val="24"/>
          <w:lang w:val="en-US" w:eastAsia="zh-CN"/>
        </w:rPr>
      </w:pPr>
      <w:r>
        <w:rPr>
          <w:rFonts w:hint="eastAsia" w:asciiTheme="minorEastAsia" w:hAnsiTheme="minorEastAsia"/>
          <w:b w:val="0"/>
          <w:bCs/>
          <w:sz w:val="24"/>
          <w:szCs w:val="24"/>
          <w:lang w:val="en-US" w:eastAsia="zh-CN"/>
        </w:rPr>
        <w:t>免疫流水线项目 最高限额：399万人民币</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cs="宋体"/>
          <w:color w:val="000000"/>
          <w:kern w:val="0"/>
          <w:sz w:val="24"/>
          <w:szCs w:val="24"/>
          <w:lang w:eastAsia="zh-CN"/>
        </w:rPr>
      </w:pPr>
      <w:r>
        <w:rPr>
          <w:rFonts w:hint="eastAsia" w:asciiTheme="minorEastAsia" w:hAnsiTheme="minorEastAsia"/>
          <w:b/>
          <w:sz w:val="24"/>
          <w:szCs w:val="24"/>
          <w:lang w:val="en-US" w:eastAsia="zh-CN"/>
        </w:rPr>
        <w:t>项目调研要求</w:t>
      </w:r>
    </w:p>
    <w:p>
      <w:pPr>
        <w:ind w:firstLine="482" w:firstLineChars="200"/>
        <w:jc w:val="both"/>
        <w:rPr>
          <w:rFonts w:hint="eastAsia"/>
          <w:sz w:val="24"/>
          <w:szCs w:val="24"/>
          <w:lang w:val="en-US" w:eastAsia="zh-CN"/>
        </w:rPr>
      </w:pPr>
      <w:r>
        <w:rPr>
          <w:rFonts w:hint="eastAsia"/>
          <w:b/>
          <w:bCs/>
          <w:sz w:val="24"/>
          <w:szCs w:val="24"/>
          <w:lang w:val="en-US" w:eastAsia="zh-CN"/>
        </w:rPr>
        <w:t>生化流水线</w:t>
      </w:r>
    </w:p>
    <w:p>
      <w:pPr>
        <w:numPr>
          <w:ilvl w:val="0"/>
          <w:numId w:val="2"/>
        </w:numPr>
        <w:ind w:left="480" w:leftChars="0" w:firstLine="0" w:firstLineChars="0"/>
        <w:jc w:val="both"/>
        <w:rPr>
          <w:rFonts w:hint="eastAsia"/>
          <w:sz w:val="24"/>
          <w:szCs w:val="24"/>
          <w:lang w:val="en-US" w:eastAsia="zh-CN"/>
        </w:rPr>
      </w:pPr>
      <w:r>
        <w:rPr>
          <w:rFonts w:hint="eastAsia"/>
          <w:sz w:val="24"/>
          <w:szCs w:val="24"/>
          <w:lang w:val="en-US" w:eastAsia="zh-CN"/>
        </w:rPr>
        <w:t>品牌</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生化流水线项目品牌为2023年3月13日院内参与公开调研，并经院设备管理委员</w:t>
      </w:r>
    </w:p>
    <w:p>
      <w:pPr>
        <w:numPr>
          <w:ilvl w:val="0"/>
          <w:numId w:val="0"/>
        </w:numPr>
        <w:spacing w:line="360" w:lineRule="auto"/>
        <w:rPr>
          <w:rFonts w:hint="default"/>
          <w:sz w:val="24"/>
          <w:szCs w:val="24"/>
          <w:lang w:val="en-US" w:eastAsia="zh-CN"/>
        </w:rPr>
      </w:pPr>
      <w:r>
        <w:rPr>
          <w:rFonts w:hint="eastAsia"/>
          <w:sz w:val="24"/>
          <w:szCs w:val="24"/>
          <w:lang w:val="en-US" w:eastAsia="zh-CN"/>
        </w:rPr>
        <w:t>会全体委员公开遴选投票选定品牌：日立PAM生化流水线、贝克曼DXA5000生化流水线、迈瑞MT8000生化流水线。</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2、项目参数要求</w:t>
      </w:r>
    </w:p>
    <w:p>
      <w:pPr>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项目参数均按照各流水线品牌厂家于2023年3月13日下午如东县人民医院提交的产品调研资料的配置和参数为基本条件，所有配置数量和参数不得随意删减和更改。</w:t>
      </w:r>
    </w:p>
    <w:p>
      <w:pPr>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3、检测试剂要求</w:t>
      </w:r>
    </w:p>
    <w:p>
      <w:pPr>
        <w:spacing w:line="360" w:lineRule="auto"/>
        <w:ind w:firstLine="480" w:firstLineChars="200"/>
        <w:rPr>
          <w:rFonts w:hint="eastAsia" w:ascii="宋体" w:hAnsi="宋体" w:cs="宋体"/>
          <w:sz w:val="24"/>
          <w:szCs w:val="24"/>
          <w:lang w:val="en-US" w:eastAsia="zh-CN"/>
        </w:rPr>
      </w:pPr>
      <w:bookmarkStart w:id="0" w:name="OLE_LINK5"/>
      <w:r>
        <w:rPr>
          <w:rFonts w:hint="eastAsia" w:ascii="宋体" w:hAnsi="宋体" w:cs="宋体"/>
          <w:sz w:val="24"/>
          <w:szCs w:val="24"/>
          <w:lang w:val="en-US" w:eastAsia="zh-CN"/>
        </w:rPr>
        <w:t>3.1  本项目设备的供应商须同时具备生化检测试剂的采购、授权及配送资格。</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3.2  生化检测试剂根据临床需求已遴选出重庆中元、上海蓝怡、美康生物、宁波瑞源、上海复星长征、浙江强盛等6个市场占有率高、项目覆盖面广；临床检测结果准；临床使用可操作性强的产品。</w:t>
      </w:r>
    </w:p>
    <w:p>
      <w:pPr>
        <w:spacing w:line="360" w:lineRule="auto"/>
        <w:ind w:firstLine="480" w:firstLineChars="200"/>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3.3  如因新项目开展需增加耗材品种，且上述试剂品牌未能涉及，可在与临床和设备科充分征求意见后增加。</w:t>
      </w:r>
      <w:bookmarkEnd w:id="0"/>
    </w:p>
    <w:p>
      <w:pPr>
        <w:ind w:firstLine="482" w:firstLineChars="200"/>
        <w:jc w:val="both"/>
        <w:rPr>
          <w:rFonts w:hint="default"/>
          <w:b/>
          <w:bCs/>
          <w:sz w:val="24"/>
          <w:szCs w:val="24"/>
          <w:lang w:val="en-US" w:eastAsia="zh-CN"/>
        </w:rPr>
      </w:pPr>
      <w:r>
        <w:rPr>
          <w:rFonts w:hint="eastAsia"/>
          <w:b/>
          <w:bCs/>
          <w:sz w:val="24"/>
          <w:szCs w:val="24"/>
          <w:lang w:val="en-US" w:eastAsia="zh-CN"/>
        </w:rPr>
        <w:t>免疫流水线</w:t>
      </w:r>
    </w:p>
    <w:p>
      <w:pPr>
        <w:numPr>
          <w:ilvl w:val="0"/>
          <w:numId w:val="0"/>
        </w:numPr>
        <w:ind w:left="480" w:leftChars="0"/>
        <w:jc w:val="both"/>
        <w:rPr>
          <w:rFonts w:hint="eastAsia"/>
          <w:sz w:val="24"/>
          <w:szCs w:val="24"/>
          <w:lang w:val="en-US" w:eastAsia="zh-CN"/>
        </w:rPr>
      </w:pPr>
      <w:r>
        <w:rPr>
          <w:rFonts w:hint="eastAsia"/>
          <w:sz w:val="24"/>
          <w:szCs w:val="24"/>
          <w:lang w:val="en-US" w:eastAsia="zh-CN"/>
        </w:rPr>
        <w:t>1、品牌</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生化流水线项目品牌为2023年3月13日院内参与公开调研，并经院设备管理委员</w:t>
      </w:r>
    </w:p>
    <w:p>
      <w:pPr>
        <w:numPr>
          <w:ilvl w:val="0"/>
          <w:numId w:val="0"/>
        </w:numPr>
        <w:spacing w:line="360" w:lineRule="auto"/>
        <w:rPr>
          <w:rFonts w:hint="default"/>
          <w:sz w:val="24"/>
          <w:szCs w:val="24"/>
          <w:lang w:val="en-US" w:eastAsia="zh-CN"/>
        </w:rPr>
      </w:pPr>
      <w:r>
        <w:rPr>
          <w:rFonts w:hint="eastAsia"/>
          <w:sz w:val="24"/>
          <w:szCs w:val="24"/>
          <w:lang w:val="en-US" w:eastAsia="zh-CN"/>
        </w:rPr>
        <w:t>会全体委员公开遴选投票选定品牌：罗氏CCM免疫流水线、雅培GLP免疫流水线、新产业SATLARS-TCA（赛默飞）免疫流水线。</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2、项目参数要求</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项目参数均按照各流水线品牌厂家于2023年3月13日下午如东县人民医院提交的产品调研资料的配置和参数为基本条件，所有配置数量和参数不得随意删减和更改。</w:t>
      </w:r>
    </w:p>
    <w:p>
      <w:pPr>
        <w:numPr>
          <w:ilvl w:val="0"/>
          <w:numId w:val="0"/>
        </w:numPr>
        <w:spacing w:line="360" w:lineRule="auto"/>
        <w:ind w:firstLine="482" w:firstLineChars="200"/>
        <w:rPr>
          <w:rFonts w:hint="default"/>
          <w:b/>
          <w:bCs/>
          <w:sz w:val="24"/>
          <w:szCs w:val="24"/>
          <w:lang w:val="en-US" w:eastAsia="zh-CN"/>
        </w:rPr>
      </w:pPr>
      <w:r>
        <w:rPr>
          <w:rFonts w:hint="eastAsia"/>
          <w:b/>
          <w:bCs/>
          <w:sz w:val="24"/>
          <w:szCs w:val="24"/>
          <w:lang w:val="en-US" w:eastAsia="zh-CN"/>
        </w:rPr>
        <w:t>本次调研由生化流水线和免疫流水线项目已遴选产品中的各一产品形成组合调研项目，不接受两个项目分开调研。</w:t>
      </w:r>
    </w:p>
    <w:p>
      <w:pPr>
        <w:spacing w:line="360" w:lineRule="auto"/>
        <w:rPr>
          <w:rFonts w:hint="eastAsia" w:ascii="宋体" w:hAnsi="宋体" w:cs="宋体"/>
          <w:b/>
          <w:bCs/>
          <w:sz w:val="24"/>
          <w:szCs w:val="24"/>
        </w:rPr>
      </w:pPr>
      <w:r>
        <w:rPr>
          <w:rFonts w:hint="eastAsia" w:ascii="宋体" w:hAnsi="宋体" w:cs="宋体"/>
          <w:b/>
          <w:bCs/>
          <w:sz w:val="24"/>
          <w:szCs w:val="24"/>
          <w:lang w:val="en-US" w:eastAsia="zh-CN"/>
        </w:rPr>
        <w:t>三</w:t>
      </w:r>
      <w:r>
        <w:rPr>
          <w:rFonts w:hint="eastAsia" w:ascii="宋体" w:hAnsi="宋体" w:cs="宋体"/>
          <w:b/>
          <w:bCs/>
          <w:sz w:val="24"/>
          <w:szCs w:val="24"/>
        </w:rPr>
        <w:t>、其他要求</w:t>
      </w:r>
      <w:r>
        <w:rPr>
          <w:rFonts w:hint="eastAsia" w:ascii="宋体" w:hAnsi="宋体" w:cs="宋体"/>
          <w:b/>
          <w:bCs/>
          <w:sz w:val="24"/>
          <w:szCs w:val="24"/>
        </w:rPr>
        <w:tab/>
      </w:r>
    </w:p>
    <w:p>
      <w:pPr>
        <w:spacing w:line="360" w:lineRule="auto"/>
        <w:rPr>
          <w:rFonts w:hint="eastAsia" w:ascii="宋体" w:hAnsi="宋体" w:cs="宋体"/>
          <w:sz w:val="24"/>
          <w:szCs w:val="24"/>
        </w:rPr>
      </w:pPr>
      <w:bookmarkStart w:id="1" w:name="OLE_LINK11"/>
      <w:r>
        <w:rPr>
          <w:rFonts w:hint="eastAsia" w:ascii="宋体" w:hAnsi="宋体" w:cs="宋体"/>
          <w:sz w:val="24"/>
          <w:szCs w:val="24"/>
        </w:rPr>
        <w:t>1.设备使用期间终身包修。</w:t>
      </w:r>
    </w:p>
    <w:p>
      <w:pPr>
        <w:spacing w:line="360" w:lineRule="auto"/>
        <w:rPr>
          <w:rFonts w:hint="eastAsia" w:ascii="宋体" w:hAnsi="宋体" w:cs="宋体"/>
          <w:sz w:val="24"/>
          <w:szCs w:val="24"/>
        </w:rPr>
      </w:pPr>
      <w:r>
        <w:rPr>
          <w:rFonts w:hint="eastAsia" w:ascii="宋体" w:hAnsi="宋体" w:cs="宋体"/>
          <w:sz w:val="24"/>
          <w:szCs w:val="24"/>
        </w:rPr>
        <w:t>2.软件免费升级</w:t>
      </w:r>
    </w:p>
    <w:p>
      <w:pPr>
        <w:spacing w:line="360" w:lineRule="auto"/>
        <w:rPr>
          <w:rFonts w:hint="eastAsia" w:ascii="宋体" w:hAnsi="宋体" w:cs="宋体"/>
          <w:sz w:val="24"/>
          <w:szCs w:val="24"/>
        </w:rPr>
      </w:pPr>
      <w:r>
        <w:rPr>
          <w:rFonts w:hint="eastAsia" w:ascii="宋体" w:hAnsi="宋体" w:cs="宋体"/>
          <w:sz w:val="24"/>
          <w:szCs w:val="24"/>
        </w:rPr>
        <w:t>3.投标品牌在省内设有维修站和服务网络</w:t>
      </w:r>
    </w:p>
    <w:p>
      <w:pPr>
        <w:spacing w:line="360" w:lineRule="auto"/>
        <w:rPr>
          <w:rFonts w:hint="eastAsia" w:ascii="宋体" w:hAnsi="宋体" w:cs="宋体"/>
          <w:sz w:val="24"/>
          <w:szCs w:val="24"/>
        </w:rPr>
      </w:pPr>
      <w:r>
        <w:rPr>
          <w:rFonts w:hint="eastAsia" w:ascii="宋体" w:hAnsi="宋体" w:cs="宋体"/>
          <w:sz w:val="24"/>
          <w:szCs w:val="24"/>
        </w:rPr>
        <w:t>4.维护响应时间：发生故障时维修人员1小时内响应，24小时内到达现场。</w:t>
      </w:r>
    </w:p>
    <w:p>
      <w:pPr>
        <w:spacing w:line="360" w:lineRule="auto"/>
        <w:rPr>
          <w:rFonts w:hint="eastAsia" w:ascii="宋体" w:hAnsi="宋体" w:cs="宋体"/>
          <w:sz w:val="24"/>
          <w:szCs w:val="24"/>
        </w:rPr>
      </w:pPr>
      <w:r>
        <w:rPr>
          <w:rFonts w:hint="eastAsia" w:ascii="宋体" w:hAnsi="宋体" w:cs="宋体"/>
          <w:sz w:val="24"/>
          <w:szCs w:val="24"/>
        </w:rPr>
        <w:t>5.中标方负责该设备连接LIS</w:t>
      </w:r>
      <w:r>
        <w:rPr>
          <w:rFonts w:hint="eastAsia" w:ascii="宋体" w:hAnsi="宋体" w:cs="宋体"/>
          <w:sz w:val="24"/>
          <w:szCs w:val="24"/>
          <w:lang w:val="en-US" w:eastAsia="zh-CN"/>
        </w:rPr>
        <w:t>和</w:t>
      </w:r>
      <w:r>
        <w:rPr>
          <w:rFonts w:hint="eastAsia" w:ascii="宋体" w:hAnsi="宋体" w:cs="宋体"/>
          <w:sz w:val="24"/>
          <w:szCs w:val="24"/>
        </w:rPr>
        <w:t>其他信息系统的连接（含接口费用）。</w:t>
      </w:r>
    </w:p>
    <w:p>
      <w:pPr>
        <w:spacing w:line="360" w:lineRule="auto"/>
        <w:rPr>
          <w:rFonts w:hint="eastAsia" w:ascii="宋体" w:hAnsi="宋体" w:cs="宋体"/>
          <w:sz w:val="24"/>
          <w:szCs w:val="24"/>
        </w:rPr>
      </w:pPr>
      <w:r>
        <w:rPr>
          <w:rFonts w:hint="eastAsia" w:ascii="宋体" w:hAnsi="宋体" w:cs="宋体"/>
          <w:sz w:val="24"/>
          <w:szCs w:val="24"/>
        </w:rPr>
        <w:t>6.安装调试完成后免费提供首次所有项目性能验证试剂及相关耗材。</w:t>
      </w:r>
    </w:p>
    <w:p>
      <w:pPr>
        <w:spacing w:line="360" w:lineRule="auto"/>
        <w:rPr>
          <w:rFonts w:hint="eastAsia" w:ascii="宋体" w:hAnsi="宋体" w:cs="宋体"/>
          <w:sz w:val="24"/>
          <w:szCs w:val="24"/>
        </w:rPr>
      </w:pPr>
      <w:r>
        <w:rPr>
          <w:rFonts w:hint="eastAsia" w:ascii="宋体" w:hAnsi="宋体" w:cs="宋体"/>
          <w:sz w:val="24"/>
          <w:szCs w:val="24"/>
        </w:rPr>
        <w:t>7.提供技术培训，确保使用人员正确操作，并提供操作培训证书。</w:t>
      </w:r>
    </w:p>
    <w:p>
      <w:pPr>
        <w:spacing w:line="360" w:lineRule="auto"/>
        <w:rPr>
          <w:rFonts w:hint="eastAsia" w:ascii="宋体" w:hAnsi="宋体" w:cs="宋体"/>
          <w:sz w:val="24"/>
          <w:szCs w:val="24"/>
          <w:lang w:eastAsia="zh-CN"/>
        </w:rPr>
      </w:pPr>
      <w:r>
        <w:rPr>
          <w:rFonts w:hint="eastAsia" w:ascii="宋体" w:hAnsi="宋体" w:cs="宋体"/>
          <w:sz w:val="24"/>
          <w:szCs w:val="24"/>
        </w:rPr>
        <w:t>8.投标方在所提供的设备配套中应包括完整的操作手册二套</w:t>
      </w:r>
      <w:bookmarkEnd w:id="1"/>
      <w:r>
        <w:rPr>
          <w:rFonts w:hint="eastAsia" w:ascii="宋体" w:hAnsi="宋体" w:cs="宋体"/>
          <w:sz w:val="24"/>
          <w:szCs w:val="24"/>
          <w:lang w:eastAsia="zh-CN"/>
        </w:rPr>
        <w:t>。</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9.投标方需提供检验科水处理设备一套，产品规格必须满足科室需求。</w:t>
      </w:r>
    </w:p>
    <w:p>
      <w:pPr>
        <w:spacing w:line="360" w:lineRule="auto"/>
        <w:rPr>
          <w:rFonts w:hint="eastAsia" w:ascii="宋体" w:hAnsi="宋体" w:cs="宋体"/>
          <w:b/>
          <w:bCs/>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w:t>
      </w:r>
      <w:r>
        <w:rPr>
          <w:rFonts w:hint="eastAsia" w:ascii="宋体" w:hAnsi="宋体" w:cs="宋体"/>
          <w:b/>
          <w:bCs/>
          <w:sz w:val="24"/>
          <w:szCs w:val="24"/>
          <w:lang w:val="en-US" w:eastAsia="zh-CN"/>
        </w:rPr>
        <w:t>科室建设</w:t>
      </w:r>
      <w:r>
        <w:rPr>
          <w:rFonts w:hint="eastAsia" w:ascii="宋体" w:hAnsi="宋体" w:cs="宋体"/>
          <w:b/>
          <w:bCs/>
          <w:sz w:val="24"/>
          <w:szCs w:val="24"/>
        </w:rPr>
        <w:t>要求</w:t>
      </w:r>
    </w:p>
    <w:p>
      <w:pPr>
        <w:numPr>
          <w:ilvl w:val="0"/>
          <w:numId w:val="0"/>
        </w:numPr>
        <w:spacing w:line="360" w:lineRule="auto"/>
        <w:rPr>
          <w:rFonts w:hint="eastAsia"/>
          <w:sz w:val="24"/>
          <w:szCs w:val="32"/>
          <w:lang w:val="en-US" w:eastAsia="zh-CN"/>
        </w:rPr>
      </w:pPr>
      <w:r>
        <w:rPr>
          <w:rFonts w:hint="eastAsia"/>
          <w:sz w:val="24"/>
          <w:szCs w:val="32"/>
          <w:lang w:val="en-US" w:eastAsia="zh-CN"/>
        </w:rPr>
        <w:t>1. 对科内已开展项目和后期考虑新增推广项目，供应方须有计划地组织与临床科</w:t>
      </w:r>
    </w:p>
    <w:p>
      <w:pPr>
        <w:numPr>
          <w:ilvl w:val="0"/>
          <w:numId w:val="0"/>
        </w:numPr>
        <w:spacing w:line="360" w:lineRule="auto"/>
        <w:rPr>
          <w:rFonts w:hint="eastAsia"/>
          <w:sz w:val="24"/>
          <w:szCs w:val="32"/>
          <w:lang w:val="en-US" w:eastAsia="zh-CN"/>
        </w:rPr>
      </w:pPr>
      <w:r>
        <w:rPr>
          <w:rFonts w:hint="eastAsia"/>
          <w:sz w:val="24"/>
          <w:szCs w:val="32"/>
          <w:lang w:val="en-US" w:eastAsia="zh-CN"/>
        </w:rPr>
        <w:t>室进行科普，及时满足并解决项目检测结果与临床诊疗之间的相关性的认知；</w:t>
      </w:r>
    </w:p>
    <w:p>
      <w:pPr>
        <w:numPr>
          <w:ilvl w:val="0"/>
          <w:numId w:val="3"/>
        </w:numPr>
        <w:spacing w:line="360" w:lineRule="auto"/>
        <w:rPr>
          <w:rFonts w:hint="default"/>
          <w:sz w:val="24"/>
          <w:szCs w:val="32"/>
          <w:lang w:val="en-US" w:eastAsia="zh-CN"/>
        </w:rPr>
      </w:pPr>
      <w:r>
        <w:rPr>
          <w:rFonts w:hint="eastAsia"/>
          <w:sz w:val="24"/>
          <w:szCs w:val="32"/>
          <w:lang w:val="en-US" w:eastAsia="zh-CN"/>
        </w:rPr>
        <w:t>项目启动后，供应方须为使用科室质量控制和科室管理提供永久支持，并着手</w:t>
      </w:r>
    </w:p>
    <w:p>
      <w:pPr>
        <w:numPr>
          <w:ilvl w:val="0"/>
          <w:numId w:val="0"/>
        </w:numPr>
        <w:spacing w:line="360" w:lineRule="auto"/>
        <w:rPr>
          <w:rFonts w:hint="eastAsia"/>
          <w:sz w:val="24"/>
          <w:szCs w:val="32"/>
          <w:lang w:val="en-US" w:eastAsia="zh-CN"/>
        </w:rPr>
      </w:pPr>
      <w:r>
        <w:rPr>
          <w:rFonts w:hint="eastAsia"/>
          <w:sz w:val="24"/>
          <w:szCs w:val="32"/>
          <w:lang w:val="en-US" w:eastAsia="zh-CN"/>
        </w:rPr>
        <w:t>为后期ISO15189评审和验收提供经济、专家、技术支撑，直至评审获得通过；</w:t>
      </w:r>
    </w:p>
    <w:p>
      <w:pPr>
        <w:numPr>
          <w:ilvl w:val="0"/>
          <w:numId w:val="3"/>
        </w:numPr>
        <w:spacing w:line="360" w:lineRule="auto"/>
        <w:ind w:left="0" w:leftChars="0" w:firstLine="0" w:firstLineChars="0"/>
        <w:rPr>
          <w:rFonts w:hint="default"/>
          <w:sz w:val="24"/>
          <w:szCs w:val="32"/>
          <w:lang w:val="en-US" w:eastAsia="zh-CN"/>
        </w:rPr>
      </w:pPr>
      <w:r>
        <w:rPr>
          <w:rFonts w:hint="eastAsia"/>
          <w:sz w:val="24"/>
          <w:szCs w:val="32"/>
          <w:lang w:val="en-US" w:eastAsia="zh-CN"/>
        </w:rPr>
        <w:t>其他需配合临床的指令性任务。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jc w:val="left"/>
        <w:textAlignment w:val="auto"/>
        <w:rPr>
          <w:rFonts w:asciiTheme="minorEastAsia" w:hAnsiTheme="minorEastAsia"/>
          <w:b/>
          <w:sz w:val="24"/>
          <w:szCs w:val="24"/>
        </w:rPr>
      </w:pPr>
      <w:r>
        <w:rPr>
          <w:rFonts w:hint="eastAsia" w:asciiTheme="minorEastAsia" w:hAnsiTheme="minorEastAsia"/>
          <w:b/>
          <w:sz w:val="24"/>
          <w:szCs w:val="24"/>
          <w:lang w:eastAsia="zh-CN"/>
        </w:rPr>
        <w:t>三、</w:t>
      </w:r>
      <w:r>
        <w:rPr>
          <w:rFonts w:hint="eastAsia" w:asciiTheme="minorEastAsia" w:hAnsiTheme="minorEastAsia"/>
          <w:b/>
          <w:sz w:val="24"/>
          <w:szCs w:val="24"/>
        </w:rPr>
        <w:t>供应商资格要求</w:t>
      </w:r>
    </w:p>
    <w:p>
      <w:pPr>
        <w:spacing w:line="500" w:lineRule="exact"/>
        <w:ind w:firstLine="420" w:firstLineChars="0"/>
        <w:rPr>
          <w:rFonts w:asciiTheme="minorEastAsia" w:hAnsiTheme="minorEastAsia"/>
          <w:sz w:val="24"/>
          <w:szCs w:val="24"/>
        </w:rPr>
      </w:pPr>
      <w:r>
        <w:rPr>
          <w:rFonts w:hint="eastAsia" w:asciiTheme="minorEastAsia" w:hAnsiTheme="minorEastAsia"/>
          <w:sz w:val="24"/>
          <w:szCs w:val="24"/>
        </w:rPr>
        <w:t>（1）供应商必须是中国境内注册的独立法人，具有独立承担民事责任的能力，具有履行调研项目所必需的设备和专业技术能力，能够提供调研项目的安装、培训、售后服务；　</w:t>
      </w:r>
    </w:p>
    <w:p>
      <w:pPr>
        <w:spacing w:line="500" w:lineRule="exact"/>
        <w:ind w:firstLine="420" w:firstLineChars="0"/>
        <w:rPr>
          <w:rFonts w:asciiTheme="minorEastAsia" w:hAnsiTheme="minorEastAsia"/>
          <w:sz w:val="24"/>
          <w:szCs w:val="24"/>
        </w:rPr>
      </w:pPr>
      <w:r>
        <w:rPr>
          <w:rFonts w:hint="eastAsia" w:asciiTheme="minorEastAsia" w:hAnsiTheme="minorEastAsia"/>
          <w:sz w:val="24"/>
          <w:szCs w:val="24"/>
        </w:rPr>
        <w:t>（2）供应商经营范围须包含调研项目的生产或销售；</w:t>
      </w:r>
    </w:p>
    <w:p>
      <w:pPr>
        <w:spacing w:line="500" w:lineRule="exact"/>
        <w:ind w:firstLine="420" w:firstLineChars="0"/>
        <w:rPr>
          <w:rFonts w:asciiTheme="minorEastAsia" w:hAnsiTheme="minorEastAsia"/>
          <w:sz w:val="24"/>
          <w:szCs w:val="24"/>
        </w:rPr>
      </w:pPr>
      <w:r>
        <w:rPr>
          <w:rFonts w:hint="eastAsia" w:asciiTheme="minorEastAsia" w:hAnsiTheme="minorEastAsia"/>
          <w:sz w:val="24"/>
          <w:szCs w:val="24"/>
        </w:rPr>
        <w:t>（3）供应商必须是调研项目的生产厂商或合法代理商；</w:t>
      </w:r>
    </w:p>
    <w:p>
      <w:pPr>
        <w:spacing w:line="500" w:lineRule="exact"/>
        <w:ind w:firstLine="420" w:firstLineChars="0"/>
        <w:rPr>
          <w:rFonts w:hint="eastAsia" w:asciiTheme="minorEastAsia" w:hAnsiTheme="minorEastAsia" w:eastAsiaTheme="minorEastAsia"/>
          <w:sz w:val="24"/>
          <w:szCs w:val="24"/>
          <w:lang w:eastAsia="zh-CN"/>
        </w:rPr>
      </w:pPr>
      <w:r>
        <w:rPr>
          <w:rFonts w:hint="eastAsia" w:asciiTheme="minorEastAsia" w:hAnsiTheme="minorEastAsia"/>
          <w:sz w:val="24"/>
          <w:szCs w:val="24"/>
        </w:rPr>
        <w:t>（4）符合《中华人民共和国政府采购法》第22条规定</w:t>
      </w:r>
      <w:r>
        <w:rPr>
          <w:rFonts w:hint="eastAsia" w:asciiTheme="minorEastAsia" w:hAnsiTheme="minorEastAsia"/>
          <w:sz w:val="24"/>
          <w:szCs w:val="24"/>
          <w:lang w:eastAsia="zh-CN"/>
        </w:rPr>
        <w:t>。</w:t>
      </w:r>
    </w:p>
    <w:p>
      <w:pPr>
        <w:spacing w:line="500" w:lineRule="exact"/>
        <w:rPr>
          <w:rFonts w:asciiTheme="minorEastAsia" w:hAnsiTheme="minorEastAsia"/>
          <w:b/>
          <w:sz w:val="24"/>
          <w:szCs w:val="24"/>
        </w:rPr>
      </w:pPr>
      <w:r>
        <w:rPr>
          <w:rFonts w:hint="eastAsia" w:asciiTheme="minorEastAsia" w:hAnsiTheme="minorEastAsia"/>
          <w:b/>
          <w:sz w:val="24"/>
          <w:szCs w:val="24"/>
          <w:lang w:eastAsia="zh-CN"/>
        </w:rPr>
        <w:t>四</w:t>
      </w:r>
      <w:r>
        <w:rPr>
          <w:rFonts w:hint="eastAsia" w:asciiTheme="minorEastAsia" w:hAnsiTheme="minorEastAsia"/>
          <w:b/>
          <w:sz w:val="24"/>
          <w:szCs w:val="24"/>
        </w:rPr>
        <w:t>、报名材料（所有材料都需加盖单位红章）</w:t>
      </w:r>
    </w:p>
    <w:p>
      <w:pPr>
        <w:spacing w:line="500" w:lineRule="exact"/>
        <w:ind w:firstLine="420" w:firstLineChars="0"/>
        <w:rPr>
          <w:rFonts w:hint="eastAsia" w:asciiTheme="minorEastAsia" w:hAnsiTheme="minorEastAsia" w:eastAsiaTheme="minorEastAsia"/>
          <w:sz w:val="24"/>
          <w:szCs w:val="24"/>
          <w:lang w:eastAsia="zh-CN"/>
        </w:rPr>
      </w:pPr>
      <w:r>
        <w:rPr>
          <w:rFonts w:hint="eastAsia" w:cs="Times New Roman" w:asciiTheme="minorEastAsia" w:hAnsiTheme="minorEastAsia"/>
          <w:sz w:val="24"/>
          <w:szCs w:val="24"/>
        </w:rPr>
        <w:t>（1）</w:t>
      </w:r>
      <w:r>
        <w:rPr>
          <w:rFonts w:hint="eastAsia" w:asciiTheme="minorEastAsia" w:hAnsiTheme="minorEastAsia"/>
          <w:sz w:val="24"/>
          <w:szCs w:val="24"/>
        </w:rPr>
        <w:t>企业法人</w:t>
      </w:r>
      <w:r>
        <w:rPr>
          <w:rFonts w:hint="eastAsia" w:cs="Times New Roman" w:asciiTheme="minorEastAsia" w:hAnsiTheme="minorEastAsia"/>
          <w:sz w:val="24"/>
          <w:szCs w:val="24"/>
        </w:rPr>
        <w:t>营业执照、经营许可证等</w:t>
      </w:r>
      <w:r>
        <w:rPr>
          <w:rFonts w:hint="eastAsia" w:asciiTheme="minorEastAsia" w:hAnsiTheme="minorEastAsia"/>
          <w:sz w:val="24"/>
          <w:szCs w:val="24"/>
        </w:rPr>
        <w:t>、</w:t>
      </w:r>
      <w:r>
        <w:rPr>
          <w:rFonts w:hint="eastAsia" w:cs="Times New Roman" w:asciiTheme="minorEastAsia" w:hAnsiTheme="minorEastAsia"/>
          <w:sz w:val="24"/>
          <w:szCs w:val="24"/>
        </w:rPr>
        <w:t>法定代表人授权书（原件）</w:t>
      </w:r>
      <w:r>
        <w:rPr>
          <w:rFonts w:hint="eastAsia" w:cs="Times New Roman" w:asciiTheme="minorEastAsia" w:hAnsiTheme="minorEastAsia"/>
          <w:sz w:val="24"/>
          <w:szCs w:val="24"/>
          <w:lang w:eastAsia="zh-CN"/>
        </w:rPr>
        <w:t>；</w:t>
      </w:r>
    </w:p>
    <w:p>
      <w:pPr>
        <w:spacing w:line="500" w:lineRule="exact"/>
        <w:ind w:firstLine="420" w:firstLineChars="0"/>
        <w:rPr>
          <w:rFonts w:asciiTheme="minorEastAsia" w:hAnsiTheme="minorEastAsia"/>
          <w:sz w:val="24"/>
          <w:szCs w:val="24"/>
        </w:rPr>
      </w:pPr>
      <w:r>
        <w:rPr>
          <w:rFonts w:hint="eastAsia" w:cs="Times New Roman" w:asciiTheme="minorEastAsia" w:hAnsiTheme="minorEastAsia"/>
          <w:sz w:val="24"/>
          <w:szCs w:val="24"/>
        </w:rPr>
        <w:t>（</w:t>
      </w:r>
      <w:r>
        <w:rPr>
          <w:rFonts w:hint="eastAsia" w:cs="Times New Roman" w:asciiTheme="minorEastAsia" w:hAnsiTheme="minorEastAsia"/>
          <w:sz w:val="24"/>
          <w:szCs w:val="24"/>
          <w:lang w:val="en-US" w:eastAsia="zh-CN"/>
        </w:rPr>
        <w:t>2</w:t>
      </w:r>
      <w:r>
        <w:rPr>
          <w:rFonts w:hint="eastAsia" w:cs="Times New Roman" w:asciiTheme="minorEastAsia" w:hAnsiTheme="minorEastAsia"/>
          <w:sz w:val="24"/>
          <w:szCs w:val="24"/>
        </w:rPr>
        <w:t>）</w:t>
      </w:r>
      <w:r>
        <w:rPr>
          <w:rFonts w:hint="eastAsia" w:asciiTheme="minorEastAsia" w:hAnsiTheme="minorEastAsia"/>
          <w:sz w:val="24"/>
          <w:szCs w:val="24"/>
        </w:rPr>
        <w:t>医疗器械生产许可证、医疗器械经营许可证、医疗器械注册证、医疗器械登记表等及其他国家规定应具备的许可证复印件；</w:t>
      </w:r>
    </w:p>
    <w:p>
      <w:pPr>
        <w:spacing w:line="500" w:lineRule="exact"/>
        <w:ind w:firstLine="420" w:firstLineChars="0"/>
        <w:rPr>
          <w:rFonts w:hint="eastAsia" w:asciiTheme="minorEastAsia" w:hAnsiTheme="minorEastAsia" w:eastAsiaTheme="minorEastAsia"/>
          <w:sz w:val="24"/>
          <w:szCs w:val="24"/>
          <w:lang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3</w:t>
      </w:r>
      <w:r>
        <w:rPr>
          <w:rFonts w:hint="eastAsia" w:asciiTheme="minorEastAsia" w:hAnsiTheme="minorEastAsia"/>
          <w:sz w:val="24"/>
          <w:szCs w:val="24"/>
        </w:rPr>
        <w:t>）参加院内调研项目的性</w:t>
      </w:r>
      <w:bookmarkStart w:id="2" w:name="_GoBack"/>
      <w:bookmarkEnd w:id="2"/>
      <w:r>
        <w:rPr>
          <w:rFonts w:hint="eastAsia" w:asciiTheme="minorEastAsia" w:hAnsiTheme="minorEastAsia"/>
          <w:sz w:val="24"/>
          <w:szCs w:val="24"/>
        </w:rPr>
        <w:t>能、特点、原厂详细配置参数（</w:t>
      </w:r>
      <w:r>
        <w:rPr>
          <w:rFonts w:hint="eastAsia" w:asciiTheme="minorEastAsia" w:hAnsiTheme="minorEastAsia"/>
          <w:b/>
          <w:bCs/>
          <w:sz w:val="24"/>
          <w:szCs w:val="24"/>
        </w:rPr>
        <w:t>技术白皮书</w:t>
      </w:r>
      <w:r>
        <w:rPr>
          <w:rFonts w:hint="eastAsia" w:asciiTheme="minorEastAsia" w:hAnsiTheme="minorEastAsia"/>
          <w:b/>
          <w:bCs/>
          <w:sz w:val="24"/>
          <w:szCs w:val="24"/>
          <w:lang w:val="en-US" w:eastAsia="zh-CN"/>
        </w:rPr>
        <w:t>必须等于或高于院内第一次公开调研提交数据要求</w:t>
      </w:r>
      <w:r>
        <w:rPr>
          <w:rFonts w:hint="eastAsia" w:asciiTheme="minorEastAsia" w:hAnsiTheme="minorEastAsia"/>
          <w:sz w:val="24"/>
          <w:szCs w:val="24"/>
        </w:rPr>
        <w:t>）、彩页以及日常使用所需的耗材、试剂清单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生化试剂参照“项目调研要求”3.2）</w:t>
      </w:r>
      <w:r>
        <w:rPr>
          <w:rFonts w:hint="eastAsia" w:asciiTheme="minorEastAsia" w:hAnsiTheme="minorEastAsia"/>
          <w:sz w:val="24"/>
          <w:szCs w:val="24"/>
          <w:lang w:eastAsia="zh-CN"/>
        </w:rPr>
        <w:t>；</w:t>
      </w:r>
    </w:p>
    <w:p>
      <w:pPr>
        <w:spacing w:line="500" w:lineRule="exact"/>
        <w:ind w:firstLine="420" w:firstLineChars="0"/>
        <w:rPr>
          <w:rFonts w:hint="eastAsia" w:cs="Times New Roman" w:asciiTheme="minorEastAsia" w:hAnsiTheme="minorEastAsia"/>
          <w:sz w:val="24"/>
          <w:szCs w:val="24"/>
          <w:lang w:eastAsia="zh-CN"/>
        </w:rPr>
      </w:pPr>
      <w:r>
        <w:rPr>
          <w:rFonts w:hint="eastAsia" w:cs="Times New Roman" w:asciiTheme="minorEastAsia" w:hAnsiTheme="minorEastAsia"/>
          <w:sz w:val="24"/>
          <w:szCs w:val="24"/>
        </w:rPr>
        <w:t>（</w:t>
      </w:r>
      <w:r>
        <w:rPr>
          <w:rFonts w:hint="eastAsia" w:cs="Times New Roman" w:asciiTheme="minorEastAsia" w:hAnsiTheme="minorEastAsia"/>
          <w:sz w:val="24"/>
          <w:szCs w:val="24"/>
          <w:lang w:val="en-US" w:eastAsia="zh-CN"/>
        </w:rPr>
        <w:t>4</w:t>
      </w:r>
      <w:r>
        <w:rPr>
          <w:rFonts w:hint="eastAsia" w:cs="Times New Roman" w:asciiTheme="minorEastAsia" w:hAnsiTheme="minorEastAsia"/>
          <w:sz w:val="24"/>
          <w:szCs w:val="24"/>
        </w:rPr>
        <w:t>）未被“信用中国”网站列入失信被执行人、重大税收违法案件当事人名单、政府采购严重失信行为记录名单</w:t>
      </w:r>
      <w:r>
        <w:rPr>
          <w:rFonts w:hint="eastAsia" w:asciiTheme="minorEastAsia" w:hAnsiTheme="minorEastAsia"/>
          <w:sz w:val="24"/>
          <w:szCs w:val="24"/>
        </w:rPr>
        <w:t>（</w:t>
      </w:r>
      <w:r>
        <w:rPr>
          <w:rFonts w:hint="eastAsia" w:cs="Times New Roman" w:asciiTheme="minorEastAsia" w:hAnsiTheme="minorEastAsia"/>
          <w:sz w:val="24"/>
          <w:szCs w:val="24"/>
        </w:rPr>
        <w:t>提供查询结果</w:t>
      </w:r>
      <w:r>
        <w:rPr>
          <w:rFonts w:hint="eastAsia" w:asciiTheme="minorEastAsia" w:hAnsiTheme="minorEastAsia"/>
          <w:sz w:val="24"/>
          <w:szCs w:val="24"/>
        </w:rPr>
        <w:t>）</w:t>
      </w:r>
      <w:r>
        <w:rPr>
          <w:rFonts w:hint="eastAsia" w:cs="Times New Roman" w:asciiTheme="minorEastAsia" w:hAnsiTheme="minorEastAsia"/>
          <w:sz w:val="24"/>
          <w:szCs w:val="24"/>
          <w:lang w:eastAsia="zh-CN"/>
        </w:rPr>
        <w:t>；</w:t>
      </w:r>
    </w:p>
    <w:p>
      <w:pPr>
        <w:spacing w:line="500" w:lineRule="exact"/>
        <w:ind w:firstLine="420" w:firstLineChars="0"/>
        <w:rPr>
          <w:rFonts w:hint="eastAsia" w:ascii="宋体" w:hAnsi="宋体" w:eastAsia="宋体" w:cs="Times New Roman"/>
          <w:sz w:val="24"/>
          <w:szCs w:val="24"/>
          <w:lang w:eastAsia="zh-CN"/>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）投标人参加本次采购活动近三年内无违法记录的书面声明</w:t>
      </w:r>
      <w:r>
        <w:rPr>
          <w:rFonts w:hint="eastAsia" w:ascii="宋体" w:hAnsi="宋体" w:eastAsia="宋体" w:cs="Times New Roman"/>
          <w:sz w:val="24"/>
          <w:szCs w:val="24"/>
          <w:lang w:eastAsia="zh-CN"/>
        </w:rPr>
        <w:t>。</w:t>
      </w:r>
    </w:p>
    <w:p>
      <w:pPr>
        <w:spacing w:line="500" w:lineRule="exact"/>
        <w:rPr>
          <w:rFonts w:asciiTheme="minorEastAsia" w:hAnsiTheme="minorEastAsia"/>
          <w:b/>
          <w:sz w:val="24"/>
          <w:szCs w:val="24"/>
        </w:rPr>
      </w:pPr>
      <w:r>
        <w:rPr>
          <w:rFonts w:hint="eastAsia" w:asciiTheme="minorEastAsia" w:hAnsiTheme="minorEastAsia"/>
          <w:b/>
          <w:sz w:val="24"/>
          <w:szCs w:val="24"/>
          <w:lang w:eastAsia="zh-CN"/>
        </w:rPr>
        <w:t>五</w:t>
      </w:r>
      <w:r>
        <w:rPr>
          <w:rFonts w:hint="eastAsia" w:asciiTheme="minorEastAsia" w:hAnsiTheme="minorEastAsia"/>
          <w:b/>
          <w:sz w:val="24"/>
          <w:szCs w:val="24"/>
        </w:rPr>
        <w:t>、报名方式</w:t>
      </w:r>
    </w:p>
    <w:p>
      <w:pPr>
        <w:spacing w:line="500" w:lineRule="exact"/>
        <w:rPr>
          <w:rFonts w:asciiTheme="minorEastAsia" w:hAnsiTheme="minorEastAsia"/>
          <w:sz w:val="24"/>
          <w:szCs w:val="24"/>
        </w:rPr>
      </w:pPr>
      <w:r>
        <w:rPr>
          <w:rFonts w:hint="eastAsia" w:asciiTheme="minorEastAsia" w:hAnsiTheme="minorEastAsia"/>
          <w:sz w:val="24"/>
          <w:szCs w:val="24"/>
        </w:rPr>
        <w:t>（1）报名文件：</w:t>
      </w:r>
      <w:r>
        <w:rPr>
          <w:rFonts w:hint="eastAsia" w:asciiTheme="minorEastAsia" w:hAnsiTheme="minorEastAsia"/>
          <w:sz w:val="24"/>
          <w:szCs w:val="24"/>
          <w:lang w:val="en-US" w:eastAsia="zh-CN"/>
        </w:rPr>
        <w:t>请</w:t>
      </w:r>
      <w:r>
        <w:rPr>
          <w:rFonts w:hint="eastAsia" w:asciiTheme="minorEastAsia" w:hAnsiTheme="minorEastAsia"/>
          <w:sz w:val="24"/>
          <w:szCs w:val="24"/>
        </w:rPr>
        <w:t>参与调研的供应商需</w:t>
      </w:r>
      <w:r>
        <w:rPr>
          <w:rFonts w:hint="eastAsia" w:asciiTheme="minorEastAsia" w:hAnsiTheme="minorEastAsia"/>
          <w:sz w:val="24"/>
          <w:szCs w:val="24"/>
          <w:lang w:val="en-US" w:eastAsia="zh-CN"/>
        </w:rPr>
        <w:t>提交接受调研项目为XX生化流水线+XX发光流水线</w:t>
      </w:r>
      <w:r>
        <w:rPr>
          <w:rFonts w:hint="eastAsia" w:asciiTheme="minorEastAsia" w:hAnsiTheme="minorEastAsia"/>
          <w:sz w:val="24"/>
          <w:szCs w:val="24"/>
        </w:rPr>
        <w:t>，</w:t>
      </w:r>
      <w:r>
        <w:rPr>
          <w:rFonts w:hint="eastAsia" w:asciiTheme="minorEastAsia" w:hAnsiTheme="minorEastAsia"/>
          <w:sz w:val="24"/>
          <w:szCs w:val="24"/>
          <w:lang w:val="en-US" w:eastAsia="zh-CN"/>
        </w:rPr>
        <w:t>并按要求再次提供项目配置清单（电子档和纸质材料，纸质材料加盖公章）</w:t>
      </w:r>
      <w:r>
        <w:rPr>
          <w:rFonts w:hint="eastAsia" w:asciiTheme="minorEastAsia" w:hAnsiTheme="minorEastAsia"/>
          <w:sz w:val="24"/>
          <w:szCs w:val="24"/>
        </w:rPr>
        <w:t>；</w:t>
      </w:r>
    </w:p>
    <w:p>
      <w:pPr>
        <w:spacing w:line="500" w:lineRule="exact"/>
        <w:rPr>
          <w:rFonts w:asciiTheme="minorEastAsia" w:hAnsiTheme="minorEastAsia"/>
          <w:sz w:val="24"/>
          <w:szCs w:val="24"/>
        </w:rPr>
      </w:pPr>
      <w:r>
        <w:rPr>
          <w:rFonts w:hint="eastAsia" w:asciiTheme="minorEastAsia" w:hAnsiTheme="minorEastAsia"/>
          <w:sz w:val="24"/>
          <w:szCs w:val="24"/>
        </w:rPr>
        <w:t>（2）报名截止时间：202</w:t>
      </w:r>
      <w:r>
        <w:rPr>
          <w:rFonts w:hint="eastAsia" w:asciiTheme="minorEastAsia" w:hAnsiTheme="minorEastAsia"/>
          <w:sz w:val="24"/>
          <w:szCs w:val="24"/>
          <w:lang w:val="en-US" w:eastAsia="zh-CN"/>
        </w:rPr>
        <w:t>2</w:t>
      </w:r>
      <w:r>
        <w:rPr>
          <w:rFonts w:hint="eastAsia" w:asciiTheme="minorEastAsia" w:hAnsiTheme="minorEastAsia"/>
          <w:sz w:val="24"/>
          <w:szCs w:val="24"/>
        </w:rPr>
        <w:t>年</w:t>
      </w:r>
      <w:r>
        <w:rPr>
          <w:rFonts w:hint="eastAsia" w:asciiTheme="minorEastAsia" w:hAnsiTheme="minorEastAsia"/>
          <w:sz w:val="24"/>
          <w:szCs w:val="24"/>
          <w:lang w:val="en-US" w:eastAsia="zh-CN"/>
        </w:rPr>
        <w:t>6</w:t>
      </w:r>
      <w:r>
        <w:rPr>
          <w:rFonts w:hint="eastAsia" w:asciiTheme="minorEastAsia" w:hAnsiTheme="minorEastAsia"/>
          <w:sz w:val="24"/>
          <w:szCs w:val="24"/>
        </w:rPr>
        <w:t>月</w:t>
      </w:r>
      <w:r>
        <w:rPr>
          <w:rFonts w:hint="eastAsia" w:asciiTheme="minorEastAsia" w:hAnsiTheme="minorEastAsia"/>
          <w:sz w:val="24"/>
          <w:szCs w:val="24"/>
          <w:lang w:val="en-US" w:eastAsia="zh-CN"/>
        </w:rPr>
        <w:t>15</w:t>
      </w:r>
      <w:r>
        <w:rPr>
          <w:rFonts w:hint="eastAsia" w:asciiTheme="minorEastAsia" w:hAnsiTheme="minorEastAsia"/>
          <w:sz w:val="24"/>
          <w:szCs w:val="24"/>
        </w:rPr>
        <w:t>日下午17:00（法定节假日及公休日除外）；</w:t>
      </w:r>
    </w:p>
    <w:p>
      <w:pPr>
        <w:spacing w:line="500" w:lineRule="exact"/>
        <w:rPr>
          <w:rFonts w:asciiTheme="minorEastAsia" w:hAnsiTheme="minorEastAsia"/>
          <w:sz w:val="24"/>
          <w:szCs w:val="24"/>
        </w:rPr>
      </w:pPr>
      <w:r>
        <w:rPr>
          <w:rFonts w:hint="eastAsia" w:asciiTheme="minorEastAsia" w:hAnsiTheme="minorEastAsia"/>
          <w:sz w:val="24"/>
          <w:szCs w:val="24"/>
        </w:rPr>
        <w:t>（3）报名文件接收地点：如东县人民医院</w:t>
      </w:r>
      <w:r>
        <w:rPr>
          <w:rFonts w:hint="eastAsia" w:asciiTheme="minorEastAsia" w:hAnsiTheme="minorEastAsia"/>
          <w:sz w:val="24"/>
          <w:szCs w:val="24"/>
          <w:lang w:val="en-US" w:eastAsia="zh-CN"/>
        </w:rPr>
        <w:t>设备</w:t>
      </w:r>
      <w:r>
        <w:rPr>
          <w:rFonts w:hint="eastAsia" w:asciiTheme="minorEastAsia" w:hAnsiTheme="minorEastAsia"/>
          <w:sz w:val="24"/>
          <w:szCs w:val="24"/>
        </w:rPr>
        <w:t>科</w:t>
      </w:r>
      <w:r>
        <w:rPr>
          <w:rFonts w:hint="eastAsia" w:asciiTheme="minorEastAsia" w:hAnsiTheme="minorEastAsia"/>
          <w:sz w:val="24"/>
          <w:szCs w:val="24"/>
          <w:lang w:val="en-US" w:eastAsia="zh-CN"/>
        </w:rPr>
        <w:t>或如东县人民医院招标与采购办公室</w:t>
      </w:r>
      <w:r>
        <w:rPr>
          <w:rFonts w:hint="eastAsia" w:asciiTheme="minorEastAsia" w:hAnsiTheme="minorEastAsia"/>
          <w:sz w:val="24"/>
          <w:szCs w:val="24"/>
        </w:rPr>
        <w:t>；</w:t>
      </w:r>
    </w:p>
    <w:p>
      <w:pPr>
        <w:spacing w:line="500" w:lineRule="exact"/>
        <w:rPr>
          <w:rFonts w:asciiTheme="minorEastAsia" w:hAnsiTheme="minorEastAsia"/>
          <w:sz w:val="24"/>
          <w:szCs w:val="24"/>
        </w:rPr>
      </w:pPr>
      <w:r>
        <w:rPr>
          <w:rFonts w:hint="eastAsia" w:asciiTheme="minorEastAsia" w:hAnsiTheme="minorEastAsia"/>
          <w:sz w:val="24"/>
          <w:szCs w:val="24"/>
        </w:rPr>
        <w:t>（4）报名联系电话：0513-84118717</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0513-84118336</w:t>
      </w:r>
      <w:r>
        <w:rPr>
          <w:rFonts w:hint="eastAsia" w:asciiTheme="minorEastAsia" w:hAnsiTheme="minorEastAsia"/>
          <w:sz w:val="24"/>
          <w:szCs w:val="24"/>
        </w:rPr>
        <w:t>；</w:t>
      </w:r>
    </w:p>
    <w:p>
      <w:pPr>
        <w:spacing w:line="500" w:lineRule="exact"/>
        <w:rPr>
          <w:rFonts w:asciiTheme="minorEastAsia" w:hAnsiTheme="minorEastAsia"/>
          <w:sz w:val="24"/>
          <w:szCs w:val="24"/>
        </w:rPr>
      </w:pPr>
      <w:r>
        <w:rPr>
          <w:rFonts w:hint="eastAsia" w:asciiTheme="minorEastAsia" w:hAnsiTheme="minorEastAsia"/>
          <w:sz w:val="24"/>
          <w:szCs w:val="24"/>
        </w:rPr>
        <w:t>（5）调研时间：另行通知。</w:t>
      </w:r>
    </w:p>
    <w:p>
      <w:pPr>
        <w:widowControl/>
        <w:spacing w:line="264" w:lineRule="auto"/>
        <w:jc w:val="left"/>
        <w:rPr>
          <w:rFonts w:asciiTheme="minorEastAsia" w:hAnsiTheme="minorEastAsia"/>
          <w:sz w:val="24"/>
          <w:szCs w:val="24"/>
        </w:rPr>
      </w:pPr>
    </w:p>
    <w:p>
      <w:pPr>
        <w:rPr>
          <w:rFonts w:hint="eastAsia" w:asciiTheme="minorEastAsia" w:hAnsiTheme="minorEastAsia"/>
          <w:b/>
          <w:sz w:val="24"/>
          <w:szCs w:val="24"/>
        </w:rPr>
      </w:pPr>
      <w:r>
        <w:rPr>
          <w:rFonts w:hint="eastAsia" w:asciiTheme="minorEastAsia" w:hAnsiTheme="minorEastAsia"/>
          <w:b/>
          <w:sz w:val="24"/>
          <w:szCs w:val="24"/>
        </w:rPr>
        <w:br w:type="page"/>
      </w:r>
    </w:p>
    <w:p>
      <w:pPr>
        <w:widowControl/>
        <w:jc w:val="left"/>
        <w:rPr>
          <w:rFonts w:asciiTheme="minorEastAsia" w:hAnsiTheme="minorEastAsia"/>
          <w:b/>
          <w:sz w:val="24"/>
          <w:szCs w:val="24"/>
        </w:rPr>
      </w:pPr>
      <w:r>
        <w:rPr>
          <w:rFonts w:hint="eastAsia" w:asciiTheme="minorEastAsia" w:hAnsiTheme="minorEastAsia"/>
          <w:b/>
          <w:sz w:val="24"/>
          <w:szCs w:val="24"/>
        </w:rPr>
        <w:t>附件二：</w:t>
      </w:r>
    </w:p>
    <w:p>
      <w:pPr>
        <w:widowControl/>
        <w:jc w:val="center"/>
        <w:rPr>
          <w:rFonts w:asciiTheme="minorEastAsia" w:hAnsiTheme="minorEastAsia"/>
          <w:b/>
          <w:sz w:val="24"/>
          <w:szCs w:val="24"/>
        </w:rPr>
      </w:pPr>
      <w:r>
        <w:rPr>
          <w:rFonts w:hint="eastAsia" w:asciiTheme="minorEastAsia" w:hAnsiTheme="minorEastAsia"/>
          <w:b/>
          <w:sz w:val="24"/>
          <w:szCs w:val="24"/>
        </w:rPr>
        <w:t>医学装备院内调研报名表</w:t>
      </w:r>
    </w:p>
    <w:tbl>
      <w:tblPr>
        <w:tblStyle w:val="3"/>
        <w:tblpPr w:leftFromText="180" w:rightFromText="180" w:vertAnchor="page" w:horzAnchor="page" w:tblpXSpec="center" w:tblpY="2322"/>
        <w:tblOverlap w:val="never"/>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01"/>
        <w:gridCol w:w="3085"/>
        <w:gridCol w:w="1418"/>
        <w:gridCol w:w="2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项目名称</w:t>
            </w:r>
          </w:p>
        </w:tc>
        <w:tc>
          <w:tcPr>
            <w:tcW w:w="3085"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eastAsia="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注册证号</w:t>
            </w:r>
          </w:p>
        </w:tc>
        <w:tc>
          <w:tcPr>
            <w:tcW w:w="2835"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eastAsia="宋体"/>
                <w:color w:val="000000"/>
                <w:sz w:val="28"/>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产地品牌</w:t>
            </w:r>
          </w:p>
        </w:tc>
        <w:tc>
          <w:tcPr>
            <w:tcW w:w="3085"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eastAsia="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规格型号</w:t>
            </w:r>
          </w:p>
        </w:tc>
        <w:tc>
          <w:tcPr>
            <w:tcW w:w="2835"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eastAsia="宋体"/>
                <w:color w:val="000000"/>
                <w:sz w:val="28"/>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装机量（台）</w:t>
            </w:r>
          </w:p>
        </w:tc>
        <w:tc>
          <w:tcPr>
            <w:tcW w:w="308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olor w:val="000000"/>
                <w:sz w:val="24"/>
                <w:szCs w:val="24"/>
              </w:rPr>
            </w:pPr>
            <w:r>
              <w:rPr>
                <w:rFonts w:hint="eastAsia" w:ascii="宋体" w:hAnsi="宋体" w:eastAsia="宋体"/>
                <w:color w:val="000000"/>
                <w:sz w:val="24"/>
                <w:szCs w:val="24"/>
              </w:rPr>
              <w:t>国内      省内</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市场价</w:t>
            </w:r>
          </w:p>
        </w:tc>
        <w:tc>
          <w:tcPr>
            <w:tcW w:w="2835"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eastAsia="宋体"/>
                <w:color w:val="000000"/>
                <w:sz w:val="28"/>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54" w:hRule="atLeast"/>
        </w:trPr>
        <w:tc>
          <w:tcPr>
            <w:tcW w:w="9039" w:type="dxa"/>
            <w:gridSpan w:val="4"/>
            <w:tcBorders>
              <w:top w:val="single" w:color="auto" w:sz="4" w:space="0"/>
              <w:left w:val="single" w:color="auto" w:sz="4" w:space="0"/>
              <w:bottom w:val="single" w:color="auto" w:sz="4" w:space="0"/>
              <w:right w:val="single" w:color="auto" w:sz="4" w:space="0"/>
            </w:tcBorders>
          </w:tcPr>
          <w:p>
            <w:pPr>
              <w:jc w:val="left"/>
              <w:rPr>
                <w:rFonts w:ascii="宋体" w:hAnsi="宋体" w:eastAsia="宋体"/>
                <w:color w:val="000000"/>
                <w:sz w:val="24"/>
                <w:szCs w:val="24"/>
              </w:rPr>
            </w:pPr>
            <w:r>
              <w:rPr>
                <w:rFonts w:hint="eastAsia" w:ascii="宋体" w:hAnsi="宋体" w:eastAsia="宋体"/>
                <w:color w:val="000000"/>
                <w:sz w:val="24"/>
                <w:szCs w:val="24"/>
              </w:rPr>
              <w:t>主要性能参数：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5" w:hRule="atLeast"/>
        </w:trPr>
        <w:tc>
          <w:tcPr>
            <w:tcW w:w="9039" w:type="dxa"/>
            <w:gridSpan w:val="4"/>
            <w:tcBorders>
              <w:top w:val="single" w:color="auto" w:sz="4" w:space="0"/>
              <w:left w:val="single" w:color="auto" w:sz="4" w:space="0"/>
              <w:bottom w:val="single" w:color="auto" w:sz="4" w:space="0"/>
              <w:right w:val="single" w:color="auto" w:sz="4" w:space="0"/>
            </w:tcBorders>
          </w:tcPr>
          <w:p>
            <w:pPr>
              <w:jc w:val="left"/>
              <w:rPr>
                <w:rFonts w:ascii="宋体" w:hAnsi="宋体" w:eastAsia="宋体"/>
                <w:color w:val="000000"/>
                <w:sz w:val="24"/>
                <w:szCs w:val="24"/>
              </w:rPr>
            </w:pPr>
            <w:r>
              <w:rPr>
                <w:rFonts w:hint="eastAsia" w:ascii="宋体" w:hAnsi="宋体" w:eastAsia="宋体"/>
                <w:color w:val="000000"/>
                <w:sz w:val="24"/>
                <w:szCs w:val="24"/>
              </w:rPr>
              <w:t>主要配置及附件：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7" w:hRule="atLeast"/>
        </w:trPr>
        <w:tc>
          <w:tcPr>
            <w:tcW w:w="9039" w:type="dxa"/>
            <w:gridSpan w:val="4"/>
            <w:tcBorders>
              <w:top w:val="single" w:color="auto" w:sz="4" w:space="0"/>
              <w:left w:val="single" w:color="auto" w:sz="4" w:space="0"/>
              <w:bottom w:val="single" w:color="auto" w:sz="4" w:space="0"/>
              <w:right w:val="single" w:color="auto" w:sz="4" w:space="0"/>
            </w:tcBorders>
          </w:tcPr>
          <w:p>
            <w:pPr>
              <w:jc w:val="left"/>
              <w:rPr>
                <w:rFonts w:ascii="宋体" w:hAnsi="宋体" w:eastAsia="宋体"/>
                <w:color w:val="000000"/>
                <w:sz w:val="24"/>
                <w:szCs w:val="24"/>
              </w:rPr>
            </w:pPr>
            <w:r>
              <w:rPr>
                <w:rFonts w:hint="eastAsia" w:ascii="宋体" w:hAnsi="宋体" w:eastAsia="宋体"/>
                <w:color w:val="000000"/>
                <w:sz w:val="24"/>
                <w:szCs w:val="24"/>
              </w:rPr>
              <w:t>耗材、易损件清单：</w:t>
            </w:r>
          </w:p>
        </w:tc>
      </w:tr>
    </w:tbl>
    <w:p>
      <w:pPr>
        <w:spacing w:line="600" w:lineRule="auto"/>
        <w:jc w:val="left"/>
        <w:rPr>
          <w:rFonts w:ascii="宋体" w:hAnsi="宋体" w:eastAsia="宋体"/>
          <w:color w:val="000000"/>
          <w:sz w:val="24"/>
          <w:szCs w:val="24"/>
        </w:rPr>
      </w:pPr>
      <w:r>
        <w:rPr>
          <w:rFonts w:hint="eastAsia" w:ascii="宋体" w:hAnsi="宋体" w:eastAsia="宋体"/>
          <w:color w:val="000000"/>
          <w:sz w:val="24"/>
          <w:szCs w:val="24"/>
        </w:rPr>
        <w:t>供货商：</w:t>
      </w:r>
    </w:p>
    <w:p>
      <w:pPr>
        <w:spacing w:line="600" w:lineRule="auto"/>
        <w:jc w:val="left"/>
        <w:rPr>
          <w:rFonts w:ascii="宋体" w:hAnsi="宋体" w:eastAsia="宋体"/>
          <w:color w:val="000000"/>
          <w:sz w:val="24"/>
          <w:szCs w:val="24"/>
        </w:rPr>
      </w:pPr>
      <w:r>
        <w:rPr>
          <w:rFonts w:hint="eastAsia" w:ascii="宋体" w:hAnsi="宋体" w:eastAsia="宋体"/>
          <w:color w:val="000000"/>
          <w:sz w:val="24"/>
          <w:szCs w:val="24"/>
        </w:rPr>
        <w:t>企业法人声明：本人承诺所供资料完整真实有效并愿意承担相应责任！</w:t>
      </w:r>
    </w:p>
    <w:p>
      <w:pPr>
        <w:spacing w:line="600" w:lineRule="auto"/>
        <w:jc w:val="left"/>
        <w:rPr>
          <w:rFonts w:ascii="宋体" w:hAnsi="宋体" w:eastAsia="宋体"/>
          <w:color w:val="000000"/>
          <w:sz w:val="24"/>
          <w:szCs w:val="24"/>
        </w:rPr>
      </w:pPr>
      <w:r>
        <w:rPr>
          <w:rFonts w:hint="eastAsia" w:ascii="宋体" w:hAnsi="宋体" w:eastAsia="宋体"/>
          <w:color w:val="000000"/>
          <w:sz w:val="24"/>
          <w:szCs w:val="24"/>
        </w:rPr>
        <w:t>企业法人签字盖章：</w:t>
      </w:r>
    </w:p>
    <w:p>
      <w:pPr>
        <w:spacing w:line="600" w:lineRule="auto"/>
        <w:jc w:val="left"/>
        <w:rPr>
          <w:rFonts w:ascii="宋体" w:hAnsi="宋体" w:eastAsia="宋体"/>
          <w:color w:val="000000"/>
          <w:sz w:val="24"/>
          <w:szCs w:val="24"/>
        </w:rPr>
      </w:pPr>
      <w:r>
        <w:rPr>
          <w:rFonts w:hint="eastAsia" w:ascii="宋体" w:hAnsi="宋体" w:eastAsia="宋体"/>
          <w:color w:val="000000"/>
          <w:sz w:val="24"/>
          <w:szCs w:val="24"/>
        </w:rPr>
        <w:t>销售代表姓名：           电话：           邮箱：</w:t>
      </w:r>
    </w:p>
    <w:p>
      <w:pPr>
        <w:spacing w:line="600" w:lineRule="auto"/>
        <w:jc w:val="left"/>
        <w:rPr>
          <w:sz w:val="24"/>
          <w:szCs w:val="24"/>
        </w:rPr>
      </w:pPr>
      <w:r>
        <w:rPr>
          <w:rFonts w:hint="eastAsia" w:ascii="宋体" w:hAnsi="宋体" w:eastAsia="宋体"/>
          <w:color w:val="000000"/>
          <w:sz w:val="24"/>
          <w:szCs w:val="24"/>
        </w:rPr>
        <w:t>日期：</w:t>
      </w:r>
    </w:p>
    <w:p>
      <w:pPr>
        <w:spacing w:line="360" w:lineRule="auto"/>
        <w:rPr>
          <w:rFonts w:asciiTheme="minorEastAsia" w:hAnsiTheme="minorEastAsia"/>
          <w:sz w:val="24"/>
          <w:szCs w:val="24"/>
        </w:rPr>
      </w:pPr>
    </w:p>
    <w:p>
      <w:pPr>
        <w:spacing w:line="360" w:lineRule="auto"/>
        <w:rPr>
          <w:rFonts w:hint="eastAsia" w:asciiTheme="minorEastAsia" w:hAnsiTheme="minorEastAsia"/>
          <w:sz w:val="24"/>
          <w:szCs w:val="24"/>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58DC0"/>
    <w:multiLevelType w:val="singleLevel"/>
    <w:tmpl w:val="A0358DC0"/>
    <w:lvl w:ilvl="0" w:tentative="0">
      <w:start w:val="2"/>
      <w:numFmt w:val="decimal"/>
      <w:suff w:val="space"/>
      <w:lvlText w:val="%1."/>
      <w:lvlJc w:val="left"/>
    </w:lvl>
  </w:abstractNum>
  <w:abstractNum w:abstractNumId="1">
    <w:nsid w:val="E3A89545"/>
    <w:multiLevelType w:val="singleLevel"/>
    <w:tmpl w:val="E3A89545"/>
    <w:lvl w:ilvl="0" w:tentative="0">
      <w:start w:val="1"/>
      <w:numFmt w:val="decimal"/>
      <w:suff w:val="nothing"/>
      <w:lvlText w:val="%1、"/>
      <w:lvlJc w:val="left"/>
      <w:pPr>
        <w:ind w:left="480" w:leftChars="0" w:firstLine="0" w:firstLineChars="0"/>
      </w:pPr>
    </w:lvl>
  </w:abstractNum>
  <w:abstractNum w:abstractNumId="2">
    <w:nsid w:val="0EEBD1DB"/>
    <w:multiLevelType w:val="singleLevel"/>
    <w:tmpl w:val="0EEBD1DB"/>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ZmIyNWRiOWZiZWZiOWI4NjAwYjA2MWUwNTEzNzEifQ=="/>
  </w:docVars>
  <w:rsids>
    <w:rsidRoot w:val="00592095"/>
    <w:rsid w:val="000B699E"/>
    <w:rsid w:val="000E4BBA"/>
    <w:rsid w:val="00277304"/>
    <w:rsid w:val="0033553D"/>
    <w:rsid w:val="003E59C9"/>
    <w:rsid w:val="003F75F9"/>
    <w:rsid w:val="00445AF1"/>
    <w:rsid w:val="00453D91"/>
    <w:rsid w:val="00592095"/>
    <w:rsid w:val="005D2E09"/>
    <w:rsid w:val="007246B7"/>
    <w:rsid w:val="007820E1"/>
    <w:rsid w:val="009715F7"/>
    <w:rsid w:val="00A52355"/>
    <w:rsid w:val="00AE5753"/>
    <w:rsid w:val="00B06C0F"/>
    <w:rsid w:val="00D05C61"/>
    <w:rsid w:val="08F24482"/>
    <w:rsid w:val="0969226A"/>
    <w:rsid w:val="09912F9B"/>
    <w:rsid w:val="0AF1710D"/>
    <w:rsid w:val="0D022B37"/>
    <w:rsid w:val="0D7A4A46"/>
    <w:rsid w:val="10AF3516"/>
    <w:rsid w:val="14352CFE"/>
    <w:rsid w:val="171E3E91"/>
    <w:rsid w:val="220A714C"/>
    <w:rsid w:val="255120D8"/>
    <w:rsid w:val="28F65471"/>
    <w:rsid w:val="2A420242"/>
    <w:rsid w:val="2E8E3859"/>
    <w:rsid w:val="33F93F44"/>
    <w:rsid w:val="33FB2C29"/>
    <w:rsid w:val="35325A82"/>
    <w:rsid w:val="35A57BE1"/>
    <w:rsid w:val="36F54E91"/>
    <w:rsid w:val="4178540B"/>
    <w:rsid w:val="4A802994"/>
    <w:rsid w:val="4B994D29"/>
    <w:rsid w:val="53395DD6"/>
    <w:rsid w:val="5753390A"/>
    <w:rsid w:val="58AA6400"/>
    <w:rsid w:val="59F40CA9"/>
    <w:rsid w:val="5D610166"/>
    <w:rsid w:val="5E532442"/>
    <w:rsid w:val="5EF63090"/>
    <w:rsid w:val="64147137"/>
    <w:rsid w:val="64C65116"/>
    <w:rsid w:val="6D1242D8"/>
    <w:rsid w:val="707044F1"/>
    <w:rsid w:val="74E95B3B"/>
    <w:rsid w:val="76B92C06"/>
    <w:rsid w:val="7B022DCE"/>
    <w:rsid w:val="7B663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1794</Words>
  <Characters>1905</Characters>
  <Lines>6</Lines>
  <Paragraphs>1</Paragraphs>
  <TotalTime>76</TotalTime>
  <ScaleCrop>false</ScaleCrop>
  <LinksUpToDate>false</LinksUpToDate>
  <CharactersWithSpaces>1946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2021-04-14T06:49:00Z</dcterms:created>
  <dc:creator>MS</dc:creator>
  <cp:lastModifiedBy>张小蕾</cp:lastModifiedBy>
  <cp:lastPrinted>2023-04-18T05:49:00Z</cp:lastPrinted>
  <dcterms:modified xsi:type="dcterms:W3CDTF">2023-06-13T08:54:54Z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1D29333A7D764DBFAD4578BB98204346</vt:lpwstr>
  </property>
</Properties>
</file>