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如东县人民医院医学装备院内调研公告</w:t>
      </w:r>
    </w:p>
    <w:p>
      <w:pPr>
        <w:rPr>
          <w:rFonts w:asciiTheme="minorEastAsia" w:hAnsiTheme="minorEastAsia"/>
          <w:b/>
          <w:sz w:val="24"/>
          <w:szCs w:val="24"/>
        </w:rPr>
      </w:pPr>
      <w:r>
        <w:rPr>
          <w:rFonts w:hint="eastAsia" w:asciiTheme="minorEastAsia" w:hAnsiTheme="minorEastAsia"/>
          <w:b/>
          <w:sz w:val="24"/>
          <w:szCs w:val="24"/>
        </w:rPr>
        <w:t>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sz w:val="24"/>
          <w:szCs w:val="24"/>
        </w:rPr>
      </w:pPr>
      <w:r>
        <w:rPr>
          <w:rFonts w:hint="eastAsia" w:asciiTheme="minorEastAsia" w:hAnsiTheme="minorEastAsia"/>
          <w:sz w:val="24"/>
          <w:szCs w:val="24"/>
        </w:rPr>
        <w:t>我单位拟调研以下医学装备，欢迎符合要求的供应商报名参加。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rPr>
        <w:t>调研项目</w:t>
      </w:r>
      <w:r>
        <w:rPr>
          <w:rFonts w:hint="eastAsia" w:asciiTheme="minorEastAsia" w:hAnsiTheme="minorEastAsia"/>
          <w:b/>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彩色多普勒超声（进口）；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血液透析机（进口）；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血液透析滤过机（进口）；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超声乳化玻切一体机（进口）；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预警式持续葡萄糖监测系统（进口/国产）；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周围神经检测仪（国产）；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荧光染色腹腔镜（国产）；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智能胰岛素泵（国产/进口）。</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cs="宋体"/>
          <w:color w:val="000000"/>
          <w:kern w:val="0"/>
          <w:sz w:val="24"/>
          <w:szCs w:val="24"/>
          <w:lang w:eastAsia="zh-CN"/>
        </w:rPr>
      </w:pPr>
      <w:r>
        <w:rPr>
          <w:rFonts w:hint="eastAsia" w:asciiTheme="minorEastAsia" w:hAnsiTheme="minorEastAsia"/>
          <w:b/>
          <w:sz w:val="24"/>
          <w:szCs w:val="24"/>
          <w:lang w:val="en-US" w:eastAsia="zh-CN"/>
        </w:rPr>
        <w:t>项目要求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20" w:firstLineChars="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彩色多普勒超声诊断仪 1 台，</w:t>
      </w:r>
      <w:r>
        <w:rPr>
          <w:rFonts w:hint="eastAsia" w:ascii="宋体" w:hAnsi="宋体" w:eastAsia="宋体" w:cs="宋体"/>
          <w:sz w:val="24"/>
          <w:szCs w:val="24"/>
          <w:lang w:val="en-US" w:eastAsia="zh-CN"/>
        </w:rPr>
        <w:t>设备为进口产品，</w:t>
      </w:r>
      <w:r>
        <w:rPr>
          <w:rFonts w:ascii="宋体" w:hAnsi="宋体" w:eastAsia="宋体" w:cs="宋体"/>
          <w:sz w:val="24"/>
          <w:szCs w:val="24"/>
        </w:rPr>
        <w:t>用于成人心脏，胎儿、新生儿及小儿心脏；血管（外周、脑血管）；腹部、浅表等超声诊断和相关科研</w:t>
      </w:r>
      <w:r>
        <w:rPr>
          <w:rFonts w:hint="eastAsia" w:ascii="宋体" w:hAnsi="宋体" w:eastAsia="宋体" w:cs="宋体"/>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eastAsia="zh-CN"/>
        </w:rPr>
      </w:pPr>
      <w:r>
        <w:rPr>
          <w:rFonts w:hint="eastAsia" w:ascii="宋体" w:hAnsi="宋体" w:cs="宋体"/>
          <w:color w:val="000000"/>
          <w:kern w:val="0"/>
          <w:sz w:val="24"/>
          <w:szCs w:val="24"/>
          <w:lang w:val="en-US" w:eastAsia="zh-CN"/>
        </w:rPr>
        <w:t>2、血液透析机5台，设备为进口产品，用于完成</w:t>
      </w:r>
      <w:r>
        <w:rPr>
          <w:rFonts w:ascii="宋体" w:hAnsi="宋体" w:eastAsia="宋体" w:cs="宋体"/>
          <w:sz w:val="24"/>
          <w:szCs w:val="24"/>
        </w:rPr>
        <w:t>清除体内的代谢废物、维持电解质和酸碱平衡 ；同时清除体内过多的水分，并将经过净化的血液回输的整个过程</w:t>
      </w:r>
      <w:r>
        <w:rPr>
          <w:rFonts w:hint="eastAsia" w:ascii="宋体" w:hAnsi="宋体" w:eastAsia="宋体" w:cs="宋体"/>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3、血液透析滤过机1台，设备为进口产品，可进行联机（非挂袋）的血液透析滤过（HDF）、血液滤过（HF）、血液透析（HD）、单纯超滤及序贯超滤治疗；</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4、超声乳化玻切一体机1台，设备为进口产品，主要用于眼科白内障手术和玻璃体切割术；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5、预警式持续葡萄糖监测系统</w:t>
      </w:r>
      <w:r>
        <w:rPr>
          <w:rFonts w:hint="eastAsia" w:ascii="宋体" w:hAnsi="宋体" w:eastAsia="宋体" w:cs="宋体"/>
          <w:sz w:val="24"/>
          <w:szCs w:val="24"/>
          <w:lang w:val="en-US" w:eastAsia="zh-CN"/>
        </w:rPr>
        <w:t>5台，设备为国产或进口，通过葡萄糖传感器用于获取皮下组织间液的葡萄糖浓度，通过持续葡萄糖监测手机应用软件可实时显示动态葡萄糖测量值及其变化情况；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6、周围神经检测仪1台，设备为国内产品，为内分泌科所需周围神经病变感觉障碍检查仪器，以确定各种周围神经病变功能状态及可疑病变，对患者周围神经感觉和运动功能、自主神经功能评估和诊察；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7、荧光染色腹腔镜1台，设备为国产，通过荧光腹腔镜利用特定药物的代谢原理，达到增加荧光染色显像，从而能准确地探查病灶范围以及术前影像学未检出的微小病灶；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Theme="minorEastAsia" w:hAnsiTheme="minorEastAsia"/>
          <w:b w:val="0"/>
          <w:bCs/>
          <w:sz w:val="24"/>
          <w:szCs w:val="24"/>
          <w:lang w:val="en-US" w:eastAsia="zh-CN"/>
        </w:rPr>
        <w:t>智能胰岛素泵10台，设备为国产或进口，通过该设备模拟胰腺分泌功能完成胰岛素持续注射。</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三、</w:t>
      </w:r>
      <w:r>
        <w:rPr>
          <w:rFonts w:hint="eastAsia" w:asciiTheme="minorEastAsia" w:hAnsiTheme="minorEastAsia"/>
          <w:b/>
          <w:sz w:val="24"/>
          <w:szCs w:val="24"/>
        </w:rPr>
        <w:t>供应商资格要求（同时满足以下各项要求）</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（1）供应商必须是中国境内注册的独立法人，具有独立承担民事责任的能力，具有履行调研项目所必需的设备和专业技术能力，能够提供调研项目的安装、培训、售后服务；　</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（2）供应商经营范围须包含调研项目的生产或销售；</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（3）供应商必须是调研项目的生产厂商或合法代理商；</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（4）符合《中华人民共和国政府采购法》第22条规定</w:t>
      </w:r>
      <w:r>
        <w:rPr>
          <w:rFonts w:hint="eastAsia" w:asciiTheme="minorEastAsia" w:hAnsiTheme="minorEastAsia"/>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四</w:t>
      </w:r>
      <w:r>
        <w:rPr>
          <w:rFonts w:hint="eastAsia" w:asciiTheme="minorEastAsia" w:hAnsiTheme="minorEastAsia"/>
          <w:b/>
          <w:sz w:val="24"/>
          <w:szCs w:val="24"/>
        </w:rPr>
        <w:t>、报名材料（所有材料都需加盖单位红章）</w:t>
      </w:r>
    </w:p>
    <w:p>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（1）</w:t>
      </w:r>
      <w:r>
        <w:rPr>
          <w:rFonts w:hint="eastAsia" w:asciiTheme="minorEastAsia" w:hAnsiTheme="minorEastAsia"/>
          <w:sz w:val="24"/>
          <w:szCs w:val="24"/>
        </w:rPr>
        <w:t>企业法人</w:t>
      </w:r>
      <w:r>
        <w:rPr>
          <w:rFonts w:hint="eastAsia" w:cs="Times New Roman" w:asciiTheme="minorEastAsia" w:hAnsiTheme="minorEastAsia"/>
          <w:sz w:val="24"/>
          <w:szCs w:val="24"/>
        </w:rPr>
        <w:t>营业执照、经营许可证等</w:t>
      </w:r>
      <w:r>
        <w:rPr>
          <w:rFonts w:hint="eastAsia" w:asciiTheme="minorEastAsia" w:hAnsiTheme="minorEastAsia"/>
          <w:sz w:val="24"/>
          <w:szCs w:val="24"/>
        </w:rPr>
        <w:t>、</w:t>
      </w:r>
      <w:r>
        <w:rPr>
          <w:rFonts w:hint="eastAsia" w:cs="Times New Roman" w:asciiTheme="minorEastAsia" w:hAnsiTheme="minorEastAsia"/>
          <w:sz w:val="24"/>
          <w:szCs w:val="24"/>
        </w:rPr>
        <w:t>法定代表人授权书（原件）</w:t>
      </w:r>
      <w:r>
        <w:rPr>
          <w:rFonts w:hint="eastAsia" w:asciiTheme="minorEastAsia" w:hAnsiTheme="minorEastAsia"/>
          <w:sz w:val="24"/>
          <w:szCs w:val="24"/>
        </w:rPr>
        <w:t>及被授权人身份证</w:t>
      </w:r>
      <w:r>
        <w:rPr>
          <w:rFonts w:hint="eastAsia" w:cs="Times New Roman" w:asciiTheme="minorEastAsia" w:hAnsiTheme="minorEastAsia"/>
          <w:sz w:val="24"/>
          <w:szCs w:val="24"/>
        </w:rPr>
        <w:t>（复印件）；</w:t>
      </w:r>
    </w:p>
    <w:p>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2</w:t>
      </w:r>
      <w:r>
        <w:rPr>
          <w:rFonts w:hint="eastAsia" w:cs="Times New Roman" w:asciiTheme="minorEastAsia" w:hAnsiTheme="minorEastAsia"/>
          <w:sz w:val="24"/>
          <w:szCs w:val="24"/>
        </w:rPr>
        <w:t>）制造厂商授权代理商</w:t>
      </w:r>
      <w:r>
        <w:rPr>
          <w:rFonts w:cs="Times New Roman" w:asciiTheme="minorEastAsia" w:hAnsiTheme="minorEastAsia"/>
          <w:sz w:val="24"/>
          <w:szCs w:val="24"/>
        </w:rPr>
        <w:t>/</w:t>
      </w:r>
      <w:r>
        <w:rPr>
          <w:rFonts w:hint="eastAsia" w:cs="Times New Roman" w:asciiTheme="minorEastAsia" w:hAnsiTheme="minorEastAsia"/>
          <w:sz w:val="24"/>
          <w:szCs w:val="24"/>
        </w:rPr>
        <w:t>经销商的销售证明书（原件，授权不少于一年）；</w:t>
      </w:r>
    </w:p>
    <w:p>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3</w:t>
      </w:r>
      <w:r>
        <w:rPr>
          <w:rFonts w:hint="eastAsia" w:cs="Times New Roman" w:asciiTheme="minorEastAsia" w:hAnsiTheme="minorEastAsia"/>
          <w:sz w:val="24"/>
          <w:szCs w:val="24"/>
        </w:rPr>
        <w:t>）</w:t>
      </w:r>
      <w:r>
        <w:rPr>
          <w:rFonts w:hint="eastAsia" w:asciiTheme="minorEastAsia" w:hAnsiTheme="minorEastAsia"/>
          <w:sz w:val="24"/>
          <w:szCs w:val="24"/>
        </w:rPr>
        <w:t>医疗器械生产许可证、医疗器械经营许可证、医疗器械注册证、医疗器械登记表等及其他国家规定应具备的许可证复印件；</w:t>
      </w:r>
    </w:p>
    <w:p>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4</w:t>
      </w:r>
      <w:r>
        <w:rPr>
          <w:rFonts w:hint="eastAsia" w:cs="Times New Roman" w:asciiTheme="minorEastAsia" w:hAnsiTheme="minorEastAsia"/>
          <w:sz w:val="24"/>
          <w:szCs w:val="24"/>
        </w:rPr>
        <w:t>）提供</w:t>
      </w:r>
      <w:r>
        <w:rPr>
          <w:rFonts w:hint="eastAsia" w:asciiTheme="minorEastAsia" w:hAnsiTheme="minorEastAsia"/>
          <w:sz w:val="24"/>
          <w:szCs w:val="24"/>
        </w:rPr>
        <w:t>江苏省、上海市范围内三级医院的装机用户名单（必须包含装机型号、装机时间、联系电话，提供中标单位发票复印件）；</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（5）参加院内调研项目的性能、特点、原厂详细配置参数（技术白皮书）、彩页以及日常使用所需的耗材、试剂清单</w:t>
      </w:r>
      <w:r>
        <w:rPr>
          <w:rFonts w:hint="eastAsia" w:asciiTheme="minorEastAsia" w:hAnsiTheme="minorEastAsia"/>
          <w:sz w:val="24"/>
          <w:szCs w:val="24"/>
          <w:lang w:eastAsia="zh-CN"/>
        </w:rPr>
        <w:t>；</w:t>
      </w:r>
    </w:p>
    <w:p>
      <w:pPr>
        <w:spacing w:line="500" w:lineRule="exact"/>
        <w:ind w:firstLine="420" w:firstLineChars="0"/>
        <w:rPr>
          <w:rFonts w:hint="eastAsia" w:cs="Times New Roman" w:asciiTheme="minorEastAsia" w:hAnsiTheme="minorEastAsia"/>
          <w:sz w:val="24"/>
          <w:szCs w:val="24"/>
          <w:lang w:eastAsia="zh-CN"/>
        </w:rPr>
      </w:pPr>
      <w:r>
        <w:rPr>
          <w:rFonts w:hint="eastAsia" w:cs="Times New Roman" w:asciiTheme="minorEastAsia" w:hAnsiTheme="minorEastAsia"/>
          <w:sz w:val="24"/>
          <w:szCs w:val="24"/>
        </w:rPr>
        <w:t>（</w:t>
      </w:r>
      <w:r>
        <w:rPr>
          <w:rFonts w:hint="eastAsia" w:asciiTheme="minorEastAsia" w:hAnsiTheme="minorEastAsia"/>
          <w:sz w:val="24"/>
          <w:szCs w:val="24"/>
        </w:rPr>
        <w:t>6</w:t>
      </w:r>
      <w:r>
        <w:rPr>
          <w:rFonts w:hint="eastAsia" w:cs="Times New Roman" w:asciiTheme="minorEastAsia" w:hAnsiTheme="minorEastAsia"/>
          <w:sz w:val="24"/>
          <w:szCs w:val="24"/>
        </w:rPr>
        <w:t>）未被“信用中国”网站列入失信被执行人、重大税收违法案件当事人名单、政府采购严重失信行为记录名单</w:t>
      </w:r>
      <w:r>
        <w:rPr>
          <w:rFonts w:hint="eastAsia" w:asciiTheme="minorEastAsia" w:hAnsiTheme="minorEastAsia"/>
          <w:sz w:val="24"/>
          <w:szCs w:val="24"/>
        </w:rPr>
        <w:t>（</w:t>
      </w:r>
      <w:r>
        <w:rPr>
          <w:rFonts w:hint="eastAsia" w:cs="Times New Roman" w:asciiTheme="minorEastAsia" w:hAnsiTheme="minorEastAsia"/>
          <w:sz w:val="24"/>
          <w:szCs w:val="24"/>
        </w:rPr>
        <w:t>提供查询结果</w:t>
      </w:r>
      <w:r>
        <w:rPr>
          <w:rFonts w:hint="eastAsia" w:asciiTheme="minorEastAsia" w:hAnsiTheme="minorEastAsia"/>
          <w:sz w:val="24"/>
          <w:szCs w:val="24"/>
        </w:rPr>
        <w:t>）</w:t>
      </w:r>
      <w:r>
        <w:rPr>
          <w:rFonts w:hint="eastAsia" w:cs="Times New Roman" w:asciiTheme="minorEastAsia" w:hAnsiTheme="minorEastAsia"/>
          <w:sz w:val="24"/>
          <w:szCs w:val="24"/>
          <w:lang w:eastAsia="zh-CN"/>
        </w:rPr>
        <w:t>；</w:t>
      </w:r>
    </w:p>
    <w:p>
      <w:pPr>
        <w:spacing w:line="500" w:lineRule="exact"/>
        <w:ind w:firstLine="42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w:t>
      </w:r>
      <w:r>
        <w:rPr>
          <w:rFonts w:hint="eastAsia" w:asciiTheme="minorEastAsia" w:hAnsiTheme="minorEastAsia"/>
          <w:sz w:val="24"/>
          <w:szCs w:val="24"/>
        </w:rPr>
        <w:t>7</w:t>
      </w:r>
      <w:r>
        <w:rPr>
          <w:rFonts w:hint="eastAsia" w:ascii="宋体" w:hAnsi="宋体" w:eastAsia="宋体" w:cs="Times New Roman"/>
          <w:sz w:val="24"/>
          <w:szCs w:val="24"/>
        </w:rPr>
        <w:t>）投标人参加本次采购活动近三年内无违法记录的书面声明</w:t>
      </w:r>
      <w:r>
        <w:rPr>
          <w:rFonts w:hint="eastAsia" w:ascii="宋体" w:hAnsi="宋体" w:eastAsia="宋体" w:cs="Times New Roman"/>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、报名方式</w:t>
      </w:r>
    </w:p>
    <w:p>
      <w:pPr>
        <w:spacing w:line="500" w:lineRule="exact"/>
        <w:rPr>
          <w:rFonts w:asciiTheme="minorEastAsia" w:hAnsiTheme="minorEastAsia"/>
          <w:sz w:val="24"/>
          <w:szCs w:val="24"/>
        </w:rPr>
      </w:pPr>
      <w:r>
        <w:rPr>
          <w:rFonts w:hint="eastAsia" w:asciiTheme="minorEastAsia" w:hAnsiTheme="minorEastAsia"/>
          <w:sz w:val="24"/>
          <w:szCs w:val="24"/>
        </w:rPr>
        <w:t>（1）报名文件：有意向参与调研的供应商需填写报名登记表（见附件二），同报名材料同时送至我院，未同时提交报名登记表及报名材料的视为无效报名，不可参与调研；</w:t>
      </w:r>
    </w:p>
    <w:p>
      <w:pPr>
        <w:spacing w:line="500" w:lineRule="exact"/>
        <w:rPr>
          <w:rFonts w:asciiTheme="minorEastAsia" w:hAnsiTheme="minorEastAsia"/>
          <w:sz w:val="24"/>
          <w:szCs w:val="24"/>
        </w:rPr>
      </w:pPr>
      <w:r>
        <w:rPr>
          <w:rFonts w:hint="eastAsia" w:asciiTheme="minorEastAsia" w:hAnsiTheme="minorEastAsia"/>
          <w:sz w:val="24"/>
          <w:szCs w:val="24"/>
        </w:rPr>
        <w:t>（2）报名截止时间：202</w:t>
      </w:r>
      <w:r>
        <w:rPr>
          <w:rFonts w:hint="eastAsia" w:asciiTheme="minorEastAsia" w:hAnsiTheme="minorEastAsia"/>
          <w:sz w:val="24"/>
          <w:szCs w:val="24"/>
          <w:lang w:val="en-US" w:eastAsia="zh-CN"/>
        </w:rPr>
        <w:t>3</w:t>
      </w:r>
      <w:r>
        <w:rPr>
          <w:rFonts w:hint="eastAsia" w:asciiTheme="minorEastAsia" w:hAnsiTheme="minorEastAsia"/>
          <w:sz w:val="24"/>
          <w:szCs w:val="24"/>
        </w:rPr>
        <w:t>年</w:t>
      </w:r>
      <w:r>
        <w:rPr>
          <w:rFonts w:hint="eastAsia" w:asciiTheme="minorEastAsia" w:hAnsiTheme="minorEastAsia"/>
          <w:sz w:val="24"/>
          <w:szCs w:val="24"/>
          <w:lang w:val="en-US" w:eastAsia="zh-CN"/>
        </w:rPr>
        <w:t>7</w:t>
      </w:r>
      <w:r>
        <w:rPr>
          <w:rFonts w:hint="eastAsia" w:asciiTheme="minorEastAsia" w:hAnsiTheme="minorEastAsia"/>
          <w:sz w:val="24"/>
          <w:szCs w:val="24"/>
        </w:rPr>
        <w:t>月</w:t>
      </w:r>
      <w:r>
        <w:rPr>
          <w:rFonts w:hint="eastAsia" w:asciiTheme="minorEastAsia" w:hAnsiTheme="minorEastAsia"/>
          <w:sz w:val="24"/>
          <w:szCs w:val="24"/>
          <w:lang w:val="en-US" w:eastAsia="zh-CN"/>
        </w:rPr>
        <w:t>17</w:t>
      </w:r>
      <w:r>
        <w:rPr>
          <w:rFonts w:hint="eastAsia" w:asciiTheme="minorEastAsia" w:hAnsiTheme="minorEastAsia"/>
          <w:sz w:val="24"/>
          <w:szCs w:val="24"/>
        </w:rPr>
        <w:t>日1</w:t>
      </w:r>
      <w:r>
        <w:rPr>
          <w:rFonts w:hint="eastAsia" w:asciiTheme="minorEastAsia" w:hAnsiTheme="minorEastAsia"/>
          <w:sz w:val="24"/>
          <w:szCs w:val="24"/>
          <w:lang w:val="en-US" w:eastAsia="zh-CN"/>
        </w:rPr>
        <w:t>1</w:t>
      </w:r>
      <w:r>
        <w:rPr>
          <w:rFonts w:hint="eastAsia" w:asciiTheme="minorEastAsia" w:hAnsiTheme="minorEastAsia"/>
          <w:sz w:val="24"/>
          <w:szCs w:val="24"/>
        </w:rPr>
        <w:t>:00（法定节假日及公休日除外）；</w:t>
      </w:r>
    </w:p>
    <w:p>
      <w:pPr>
        <w:spacing w:line="500" w:lineRule="exact"/>
        <w:rPr>
          <w:rFonts w:hint="eastAsia" w:asciiTheme="minorEastAsia" w:hAnsiTheme="minorEastAsia"/>
          <w:sz w:val="24"/>
          <w:szCs w:val="24"/>
          <w:lang w:eastAsia="zh-CN"/>
        </w:rPr>
      </w:pPr>
      <w:r>
        <w:rPr>
          <w:rFonts w:hint="eastAsia" w:asciiTheme="minorEastAsia" w:hAnsiTheme="minorEastAsia"/>
          <w:sz w:val="24"/>
          <w:szCs w:val="24"/>
        </w:rPr>
        <w:t>（3）报名文件接收地点：</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如东县人民医院医学装备科</w:t>
      </w:r>
      <w:r>
        <w:rPr>
          <w:rFonts w:hint="eastAsia" w:asciiTheme="minorEastAsia" w:hAnsiTheme="minorEastAsia"/>
          <w:sz w:val="24"/>
          <w:szCs w:val="24"/>
          <w:lang w:eastAsia="zh-CN"/>
        </w:rPr>
        <w:t>，</w:t>
      </w:r>
    </w:p>
    <w:p>
      <w:pPr>
        <w:spacing w:line="500" w:lineRule="exact"/>
        <w:ind w:firstLine="2870" w:firstLineChars="1196"/>
        <w:rPr>
          <w:rFonts w:asciiTheme="minorEastAsia" w:hAnsiTheme="minorEastAsia"/>
          <w:sz w:val="24"/>
          <w:szCs w:val="24"/>
        </w:rPr>
      </w:pPr>
      <w:r>
        <w:rPr>
          <w:rFonts w:hint="eastAsia" w:asciiTheme="minorEastAsia" w:hAnsiTheme="minorEastAsia"/>
          <w:sz w:val="24"/>
          <w:szCs w:val="24"/>
          <w:lang w:val="en-US" w:eastAsia="zh-CN"/>
        </w:rPr>
        <w:t>如东县人民医院招标与采购办公室</w:t>
      </w:r>
      <w:r>
        <w:rPr>
          <w:rFonts w:hint="eastAsia" w:asciiTheme="minorEastAsia" w:hAnsiTheme="minorEastAsia"/>
          <w:sz w:val="24"/>
          <w:szCs w:val="24"/>
        </w:rPr>
        <w:t>；</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（4）报名联系电话：0513-84118717；</w:t>
      </w:r>
      <w:r>
        <w:rPr>
          <w:rFonts w:hint="eastAsia" w:asciiTheme="minorEastAsia" w:hAnsiTheme="minorEastAsia"/>
          <w:sz w:val="24"/>
          <w:szCs w:val="24"/>
          <w:lang w:val="en-US" w:eastAsia="zh-CN"/>
        </w:rPr>
        <w:t>0513-84118336</w:t>
      </w:r>
      <w:bookmarkStart w:id="0" w:name="_GoBack"/>
      <w:bookmarkEnd w:id="0"/>
    </w:p>
    <w:p>
      <w:pPr>
        <w:spacing w:line="500" w:lineRule="exact"/>
        <w:rPr>
          <w:rFonts w:asciiTheme="minorEastAsia" w:hAnsiTheme="minorEastAsia"/>
          <w:sz w:val="24"/>
          <w:szCs w:val="24"/>
        </w:rPr>
      </w:pPr>
      <w:r>
        <w:rPr>
          <w:rFonts w:hint="eastAsia" w:asciiTheme="minorEastAsia" w:hAnsiTheme="minorEastAsia"/>
          <w:sz w:val="24"/>
          <w:szCs w:val="24"/>
        </w:rPr>
        <w:t>（5）调研时间：另行通知。</w:t>
      </w:r>
    </w:p>
    <w:p>
      <w:pPr>
        <w:widowControl/>
        <w:spacing w:line="264" w:lineRule="auto"/>
        <w:jc w:val="left"/>
        <w:rPr>
          <w:rFonts w:asciiTheme="minorEastAsia" w:hAnsiTheme="minorEastAsia"/>
          <w:sz w:val="24"/>
          <w:szCs w:val="24"/>
        </w:rPr>
      </w:pPr>
    </w:p>
    <w:p>
      <w:pPr>
        <w:rPr>
          <w:rFonts w:hint="eastAsia" w:asciiTheme="minorEastAsia" w:hAnsiTheme="minorEastAsia"/>
          <w:b/>
          <w:sz w:val="24"/>
          <w:szCs w:val="24"/>
        </w:rPr>
      </w:pPr>
      <w:r>
        <w:rPr>
          <w:rFonts w:hint="eastAsia" w:asciiTheme="minorEastAsia" w:hAnsiTheme="minorEastAsia"/>
          <w:b/>
          <w:sz w:val="24"/>
          <w:szCs w:val="24"/>
        </w:rPr>
        <w:br w:type="page"/>
      </w:r>
    </w:p>
    <w:p>
      <w:pPr>
        <w:widowControl/>
        <w:jc w:val="left"/>
        <w:rPr>
          <w:rFonts w:asciiTheme="minorEastAsia" w:hAnsiTheme="minorEastAsia"/>
          <w:b/>
          <w:sz w:val="24"/>
          <w:szCs w:val="24"/>
        </w:rPr>
      </w:pPr>
      <w:r>
        <w:rPr>
          <w:rFonts w:hint="eastAsia" w:asciiTheme="minorEastAsia" w:hAnsiTheme="minorEastAsia"/>
          <w:b/>
          <w:sz w:val="24"/>
          <w:szCs w:val="24"/>
        </w:rPr>
        <w:t>附件二：</w:t>
      </w:r>
    </w:p>
    <w:p>
      <w:pPr>
        <w:widowControl/>
        <w:jc w:val="center"/>
        <w:rPr>
          <w:rFonts w:asciiTheme="minorEastAsia" w:hAnsiTheme="minorEastAsia"/>
          <w:b/>
          <w:sz w:val="24"/>
          <w:szCs w:val="24"/>
        </w:rPr>
      </w:pPr>
      <w:r>
        <w:rPr>
          <w:rFonts w:hint="eastAsia" w:asciiTheme="minorEastAsia" w:hAnsiTheme="minorEastAsia"/>
          <w:b/>
          <w:sz w:val="24"/>
          <w:szCs w:val="24"/>
        </w:rPr>
        <w:t>医学装备院内调研报名表</w:t>
      </w:r>
    </w:p>
    <w:tbl>
      <w:tblPr>
        <w:tblStyle w:val="3"/>
        <w:tblpPr w:leftFromText="180" w:rightFromText="180" w:vertAnchor="page" w:horzAnchor="page" w:tblpXSpec="center" w:tblpY="2322"/>
        <w:tblOverlap w:val="never"/>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3085"/>
        <w:gridCol w:w="141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项目名称</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注册证号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产地品牌</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规格型号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装机量（台）</w:t>
            </w:r>
          </w:p>
        </w:tc>
        <w:tc>
          <w:tcPr>
            <w:tcW w:w="30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国内      省内</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市场价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4"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主要性能参数：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5"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主要配置及附件：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7"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耗材、易损件清单：</w:t>
            </w:r>
          </w:p>
        </w:tc>
      </w:tr>
    </w:tbl>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供货商：</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企业法人声明：本人承诺所供资料完整真实有效并愿意承担相应责任！</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企业法人签字盖章：</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销售代表姓名：           电话：           邮箱：</w:t>
      </w:r>
    </w:p>
    <w:p>
      <w:pPr>
        <w:spacing w:line="600" w:lineRule="auto"/>
        <w:jc w:val="left"/>
        <w:rPr>
          <w:sz w:val="24"/>
          <w:szCs w:val="24"/>
        </w:rPr>
      </w:pPr>
      <w:r>
        <w:rPr>
          <w:rFonts w:hint="eastAsia" w:ascii="宋体" w:hAnsi="宋体" w:eastAsia="宋体"/>
          <w:color w:val="000000"/>
          <w:sz w:val="24"/>
          <w:szCs w:val="24"/>
        </w:rPr>
        <w:t>日期：</w:t>
      </w: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BD1DB"/>
    <w:multiLevelType w:val="singleLevel"/>
    <w:tmpl w:val="0EEBD1DB"/>
    <w:lvl w:ilvl="0" w:tentative="0">
      <w:start w:val="1"/>
      <w:numFmt w:val="chineseCounting"/>
      <w:suff w:val="nothing"/>
      <w:lvlText w:val="%1、"/>
      <w:lvlJc w:val="left"/>
      <w:rPr>
        <w:rFonts w:hint="eastAsia"/>
      </w:rPr>
    </w:lvl>
  </w:abstractNum>
  <w:abstractNum w:abstractNumId="1">
    <w:nsid w:val="59E93BEC"/>
    <w:multiLevelType w:val="singleLevel"/>
    <w:tmpl w:val="59E93B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mIyNWRiOWZiZWZiOWI4NjAwYjA2MWUwNTEzNzEifQ=="/>
  </w:docVars>
  <w:rsids>
    <w:rsidRoot w:val="00592095"/>
    <w:rsid w:val="000B699E"/>
    <w:rsid w:val="000E4BBA"/>
    <w:rsid w:val="00277304"/>
    <w:rsid w:val="0033553D"/>
    <w:rsid w:val="003E59C9"/>
    <w:rsid w:val="003F75F9"/>
    <w:rsid w:val="00445AF1"/>
    <w:rsid w:val="00453D91"/>
    <w:rsid w:val="00592095"/>
    <w:rsid w:val="005D2E09"/>
    <w:rsid w:val="007246B7"/>
    <w:rsid w:val="007820E1"/>
    <w:rsid w:val="009715F7"/>
    <w:rsid w:val="00A52355"/>
    <w:rsid w:val="00AE5753"/>
    <w:rsid w:val="00B06C0F"/>
    <w:rsid w:val="00D05C61"/>
    <w:rsid w:val="08F24482"/>
    <w:rsid w:val="0969226A"/>
    <w:rsid w:val="0AF1710D"/>
    <w:rsid w:val="0D7A4A46"/>
    <w:rsid w:val="21FB3F4F"/>
    <w:rsid w:val="255120D8"/>
    <w:rsid w:val="28F65471"/>
    <w:rsid w:val="2E8E3859"/>
    <w:rsid w:val="35325A82"/>
    <w:rsid w:val="36F54E91"/>
    <w:rsid w:val="4A802994"/>
    <w:rsid w:val="53395DD6"/>
    <w:rsid w:val="5753390A"/>
    <w:rsid w:val="58AA6400"/>
    <w:rsid w:val="59F40CA9"/>
    <w:rsid w:val="5D610166"/>
    <w:rsid w:val="5E532442"/>
    <w:rsid w:val="6D1242D8"/>
    <w:rsid w:val="6D5C4302"/>
    <w:rsid w:val="76B92C06"/>
    <w:rsid w:val="7B022DCE"/>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1532</Words>
  <Characters>1558</Characters>
  <Lines>6</Lines>
  <Paragraphs>1</Paragraphs>
  <TotalTime>9</TotalTime>
  <ScaleCrop>false</ScaleCrop>
  <LinksUpToDate>false</LinksUpToDate>
  <CharactersWithSpaces>1590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2021-04-14T06:49:00Z</dcterms:created>
  <dc:creator>MS</dc:creator>
  <cp:lastModifiedBy>张小蕾</cp:lastModifiedBy>
  <dcterms:modified xsi:type="dcterms:W3CDTF">2023-07-13T09:14:13Z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26009595B94C4DF6B57CC34C5B074309_13</vt:lpwstr>
  </property>
</Properties>
</file>