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60" w:lineRule="auto"/>
        <w:ind w:left="0"/>
        <w:jc w:val="center"/>
        <w:rPr>
          <w:rFonts w:ascii="仿宋" w:hAnsi="仿宋" w:eastAsia="仿宋"/>
          <w:b/>
          <w:color w:val="000000"/>
          <w:sz w:val="72"/>
        </w:rPr>
      </w:pPr>
      <w:r>
        <w:rPr>
          <w:rFonts w:hint="eastAsia" w:ascii="仿宋" w:hAnsi="仿宋" w:eastAsia="仿宋"/>
          <w:b/>
          <w:color w:val="000000"/>
          <w:sz w:val="72"/>
        </w:rPr>
        <w:t xml:space="preserve"> </w:t>
      </w:r>
    </w:p>
    <w:p>
      <w:pPr>
        <w:spacing w:before="120" w:after="120" w:line="360" w:lineRule="auto"/>
        <w:ind w:left="0"/>
        <w:jc w:val="center"/>
        <w:rPr>
          <w:rFonts w:ascii="仿宋" w:hAnsi="仿宋" w:eastAsia="仿宋"/>
          <w:b/>
          <w:color w:val="000000"/>
          <w:sz w:val="72"/>
        </w:rPr>
      </w:pPr>
      <w:r>
        <w:rPr>
          <w:rFonts w:ascii="仿宋" w:hAnsi="仿宋" w:eastAsia="仿宋"/>
          <w:b/>
          <w:color w:val="000000"/>
          <w:sz w:val="72"/>
        </w:rPr>
        <w:t>如</w:t>
      </w:r>
      <w:r>
        <w:rPr>
          <w:rFonts w:hint="eastAsia" w:ascii="仿宋" w:hAnsi="仿宋" w:eastAsia="仿宋"/>
          <w:b/>
          <w:color w:val="000000"/>
          <w:sz w:val="72"/>
        </w:rPr>
        <w:t xml:space="preserve"> </w:t>
      </w:r>
      <w:r>
        <w:rPr>
          <w:rFonts w:ascii="仿宋" w:hAnsi="仿宋" w:eastAsia="仿宋"/>
          <w:b/>
          <w:color w:val="000000"/>
          <w:sz w:val="72"/>
        </w:rPr>
        <w:t>东</w:t>
      </w:r>
      <w:r>
        <w:rPr>
          <w:rFonts w:hint="eastAsia" w:ascii="仿宋" w:hAnsi="仿宋" w:eastAsia="仿宋"/>
          <w:b/>
          <w:color w:val="000000"/>
          <w:sz w:val="72"/>
        </w:rPr>
        <w:t xml:space="preserve"> </w:t>
      </w:r>
      <w:r>
        <w:rPr>
          <w:rFonts w:ascii="仿宋" w:hAnsi="仿宋" w:eastAsia="仿宋"/>
          <w:b/>
          <w:color w:val="000000"/>
          <w:sz w:val="72"/>
        </w:rPr>
        <w:t>县</w:t>
      </w:r>
      <w:r>
        <w:rPr>
          <w:rFonts w:hint="eastAsia" w:ascii="仿宋" w:hAnsi="仿宋" w:eastAsia="仿宋"/>
          <w:b/>
          <w:color w:val="000000"/>
          <w:sz w:val="72"/>
        </w:rPr>
        <w:t xml:space="preserve"> </w:t>
      </w:r>
      <w:r>
        <w:rPr>
          <w:rFonts w:ascii="仿宋" w:hAnsi="仿宋" w:eastAsia="仿宋"/>
          <w:b/>
          <w:color w:val="000000"/>
          <w:sz w:val="72"/>
        </w:rPr>
        <w:t>人</w:t>
      </w:r>
      <w:r>
        <w:rPr>
          <w:rFonts w:hint="eastAsia" w:ascii="仿宋" w:hAnsi="仿宋" w:eastAsia="仿宋"/>
          <w:b/>
          <w:color w:val="000000"/>
          <w:sz w:val="72"/>
        </w:rPr>
        <w:t xml:space="preserve"> </w:t>
      </w:r>
      <w:r>
        <w:rPr>
          <w:rFonts w:ascii="仿宋" w:hAnsi="仿宋" w:eastAsia="仿宋"/>
          <w:b/>
          <w:color w:val="000000"/>
          <w:sz w:val="72"/>
        </w:rPr>
        <w:t>民</w:t>
      </w:r>
      <w:r>
        <w:rPr>
          <w:rFonts w:hint="eastAsia" w:ascii="仿宋" w:hAnsi="仿宋" w:eastAsia="仿宋"/>
          <w:b/>
          <w:color w:val="000000"/>
          <w:sz w:val="72"/>
        </w:rPr>
        <w:t xml:space="preserve"> </w:t>
      </w:r>
      <w:r>
        <w:rPr>
          <w:rFonts w:ascii="仿宋" w:hAnsi="仿宋" w:eastAsia="仿宋"/>
          <w:b/>
          <w:color w:val="000000"/>
          <w:sz w:val="72"/>
        </w:rPr>
        <w:t>医</w:t>
      </w:r>
      <w:r>
        <w:rPr>
          <w:rFonts w:hint="eastAsia" w:ascii="仿宋" w:hAnsi="仿宋" w:eastAsia="仿宋"/>
          <w:b/>
          <w:color w:val="000000"/>
          <w:sz w:val="72"/>
        </w:rPr>
        <w:t xml:space="preserve"> </w:t>
      </w:r>
      <w:r>
        <w:rPr>
          <w:rFonts w:ascii="仿宋" w:hAnsi="仿宋" w:eastAsia="仿宋"/>
          <w:b/>
          <w:color w:val="000000"/>
          <w:sz w:val="72"/>
        </w:rPr>
        <w:t>院</w:t>
      </w:r>
    </w:p>
    <w:p>
      <w:pPr>
        <w:spacing w:before="120" w:after="120" w:line="360" w:lineRule="auto"/>
        <w:ind w:left="0"/>
        <w:jc w:val="center"/>
        <w:rPr>
          <w:rFonts w:ascii="仿宋" w:hAnsi="仿宋" w:eastAsia="仿宋"/>
          <w:color w:val="000000"/>
          <w:sz w:val="24"/>
        </w:rPr>
      </w:pPr>
    </w:p>
    <w:p>
      <w:pPr>
        <w:spacing w:before="120" w:after="120" w:line="360" w:lineRule="auto"/>
        <w:ind w:left="0"/>
        <w:jc w:val="center"/>
        <w:rPr>
          <w:rFonts w:ascii="仿宋" w:hAnsi="仿宋" w:eastAsia="仿宋"/>
          <w:color w:val="000000"/>
          <w:sz w:val="24"/>
        </w:rPr>
      </w:pPr>
    </w:p>
    <w:p>
      <w:pPr>
        <w:spacing w:before="120" w:after="120" w:line="360" w:lineRule="auto"/>
        <w:ind w:left="0"/>
        <w:jc w:val="center"/>
        <w:rPr>
          <w:rFonts w:ascii="仿宋" w:hAnsi="仿宋" w:eastAsia="仿宋"/>
          <w:color w:val="000000"/>
          <w:sz w:val="24"/>
        </w:rPr>
      </w:pPr>
    </w:p>
    <w:p>
      <w:pPr>
        <w:spacing w:before="120" w:after="120" w:line="360" w:lineRule="auto"/>
        <w:ind w:left="0"/>
        <w:jc w:val="center"/>
        <w:rPr>
          <w:rFonts w:ascii="仿宋" w:hAnsi="仿宋" w:eastAsia="仿宋"/>
          <w:b/>
          <w:color w:val="000000"/>
          <w:sz w:val="84"/>
        </w:rPr>
      </w:pPr>
      <w:r>
        <w:rPr>
          <w:rFonts w:ascii="仿宋" w:hAnsi="仿宋" w:eastAsia="仿宋"/>
          <w:b/>
          <w:color w:val="000000"/>
          <w:sz w:val="84"/>
        </w:rPr>
        <w:t>竞争性</w:t>
      </w:r>
      <w:r>
        <w:rPr>
          <w:rFonts w:hint="eastAsia" w:ascii="仿宋" w:hAnsi="仿宋" w:eastAsia="仿宋"/>
          <w:b/>
          <w:color w:val="000000"/>
          <w:sz w:val="84"/>
          <w:lang w:eastAsia="zh-CN"/>
        </w:rPr>
        <w:t>谈判</w:t>
      </w:r>
      <w:r>
        <w:rPr>
          <w:rFonts w:ascii="仿宋" w:hAnsi="仿宋" w:eastAsia="仿宋"/>
          <w:b/>
          <w:color w:val="000000"/>
          <w:sz w:val="84"/>
        </w:rPr>
        <w:t>文件</w:t>
      </w:r>
    </w:p>
    <w:p>
      <w:pPr>
        <w:spacing w:before="120" w:after="120" w:line="360" w:lineRule="auto"/>
        <w:ind w:left="0"/>
        <w:jc w:val="center"/>
        <w:rPr>
          <w:rFonts w:ascii="仿宋" w:hAnsi="仿宋" w:eastAsia="仿宋"/>
          <w:b/>
          <w:color w:val="000000"/>
          <w:sz w:val="32"/>
        </w:rPr>
      </w:pPr>
    </w:p>
    <w:p>
      <w:pPr>
        <w:spacing w:before="120" w:after="120" w:line="360" w:lineRule="auto"/>
        <w:ind w:left="0"/>
        <w:jc w:val="center"/>
        <w:rPr>
          <w:rFonts w:ascii="仿宋" w:hAnsi="仿宋" w:eastAsia="仿宋"/>
          <w:b/>
          <w:color w:val="000000"/>
          <w:sz w:val="32"/>
        </w:rPr>
      </w:pPr>
    </w:p>
    <w:p>
      <w:pPr>
        <w:spacing w:before="120" w:after="120" w:line="360" w:lineRule="auto"/>
        <w:ind w:left="0"/>
        <w:jc w:val="center"/>
        <w:rPr>
          <w:rFonts w:ascii="仿宋" w:hAnsi="仿宋" w:eastAsia="仿宋"/>
          <w:b/>
          <w:color w:val="000000"/>
          <w:sz w:val="32"/>
        </w:rPr>
      </w:pPr>
    </w:p>
    <w:p>
      <w:pPr>
        <w:spacing w:before="120" w:after="120" w:line="360" w:lineRule="auto"/>
        <w:ind w:left="0"/>
        <w:jc w:val="center"/>
        <w:rPr>
          <w:rFonts w:ascii="仿宋" w:hAnsi="仿宋" w:eastAsia="仿宋"/>
          <w:b/>
          <w:color w:val="000000"/>
          <w:sz w:val="32"/>
        </w:rPr>
      </w:pPr>
    </w:p>
    <w:p>
      <w:pPr>
        <w:spacing w:before="120" w:after="120" w:line="360" w:lineRule="auto"/>
        <w:ind w:left="0"/>
        <w:jc w:val="center"/>
        <w:rPr>
          <w:rFonts w:ascii="仿宋" w:hAnsi="仿宋" w:eastAsia="仿宋"/>
          <w:b/>
          <w:color w:val="000000"/>
          <w:sz w:val="32"/>
        </w:rPr>
      </w:pPr>
    </w:p>
    <w:p>
      <w:pPr>
        <w:spacing w:before="120" w:after="120" w:line="360" w:lineRule="auto"/>
        <w:ind w:left="0"/>
        <w:rPr>
          <w:rFonts w:ascii="仿宋" w:hAnsi="仿宋" w:eastAsia="仿宋"/>
          <w:b/>
          <w:color w:val="000000"/>
          <w:sz w:val="36"/>
          <w:u w:val="single"/>
        </w:rPr>
      </w:pPr>
      <w:r>
        <w:rPr>
          <w:rFonts w:ascii="仿宋" w:hAnsi="仿宋" w:eastAsia="仿宋"/>
          <w:b/>
          <w:color w:val="000000"/>
          <w:sz w:val="36"/>
        </w:rPr>
        <w:t xml:space="preserve">  </w:t>
      </w:r>
    </w:p>
    <w:p>
      <w:pPr>
        <w:spacing w:before="120" w:after="120" w:line="360" w:lineRule="auto"/>
        <w:ind w:left="2168" w:hanging="2168"/>
        <w:jc w:val="left"/>
        <w:rPr>
          <w:rFonts w:ascii="仿宋" w:hAnsi="仿宋" w:eastAsia="仿宋"/>
          <w:b/>
          <w:color w:val="000000"/>
          <w:sz w:val="36"/>
          <w:u w:val="single"/>
        </w:rPr>
      </w:pPr>
      <w:r>
        <w:rPr>
          <w:rFonts w:ascii="仿宋" w:hAnsi="仿宋" w:eastAsia="仿宋"/>
          <w:b/>
          <w:color w:val="000000"/>
          <w:sz w:val="36"/>
        </w:rPr>
        <w:t xml:space="preserve">  项目名称：</w:t>
      </w:r>
      <w:r>
        <w:rPr>
          <w:rFonts w:hint="eastAsia" w:ascii="仿宋" w:hAnsi="仿宋" w:eastAsia="仿宋"/>
          <w:b/>
          <w:color w:val="000000"/>
          <w:sz w:val="36"/>
          <w:u w:val="single"/>
        </w:rPr>
        <w:t xml:space="preserve">      </w:t>
      </w:r>
      <w:r>
        <w:rPr>
          <w:rFonts w:ascii="仿宋" w:hAnsi="仿宋" w:eastAsia="仿宋"/>
          <w:b/>
          <w:color w:val="000000"/>
          <w:sz w:val="36"/>
          <w:u w:val="single"/>
        </w:rPr>
        <w:t>如东县人民医院</w:t>
      </w:r>
      <w:r>
        <w:rPr>
          <w:rFonts w:hint="eastAsia" w:ascii="仿宋" w:hAnsi="仿宋" w:eastAsia="仿宋"/>
          <w:b/>
          <w:color w:val="000000"/>
          <w:sz w:val="36"/>
          <w:u w:val="single"/>
        </w:rPr>
        <w:t xml:space="preserve">护士鞋采购项目 </w:t>
      </w:r>
    </w:p>
    <w:p>
      <w:pPr>
        <w:spacing w:before="120" w:after="120" w:line="360" w:lineRule="auto"/>
        <w:ind w:left="1807" w:hanging="1807"/>
        <w:jc w:val="left"/>
        <w:rPr>
          <w:rFonts w:ascii="仿宋" w:hAnsi="仿宋" w:eastAsia="仿宋"/>
          <w:b/>
          <w:color w:val="000000"/>
          <w:sz w:val="36"/>
          <w:u w:val="single"/>
        </w:rPr>
      </w:pPr>
      <w:r>
        <w:rPr>
          <w:rFonts w:ascii="仿宋" w:hAnsi="仿宋" w:eastAsia="仿宋"/>
          <w:b/>
          <w:color w:val="000000"/>
          <w:sz w:val="36"/>
        </w:rPr>
        <w:t xml:space="preserve">  采购人名称：</w:t>
      </w:r>
      <w:r>
        <w:rPr>
          <w:rFonts w:ascii="仿宋" w:hAnsi="仿宋" w:eastAsia="仿宋"/>
          <w:b/>
          <w:color w:val="000000"/>
          <w:sz w:val="36"/>
          <w:u w:val="single"/>
        </w:rPr>
        <w:t xml:space="preserve">      </w:t>
      </w:r>
      <w:r>
        <w:rPr>
          <w:rFonts w:hint="eastAsia" w:ascii="仿宋" w:hAnsi="仿宋" w:eastAsia="仿宋"/>
          <w:b/>
          <w:color w:val="000000"/>
          <w:sz w:val="36"/>
          <w:u w:val="single"/>
        </w:rPr>
        <w:t xml:space="preserve">    </w:t>
      </w:r>
      <w:r>
        <w:rPr>
          <w:rFonts w:ascii="仿宋" w:hAnsi="仿宋" w:eastAsia="仿宋"/>
          <w:b/>
          <w:color w:val="000000"/>
          <w:sz w:val="36"/>
          <w:u w:val="single"/>
        </w:rPr>
        <w:t xml:space="preserve"> 如东县人民医院   </w:t>
      </w:r>
      <w:r>
        <w:rPr>
          <w:rFonts w:hint="eastAsia" w:ascii="仿宋" w:hAnsi="仿宋" w:eastAsia="仿宋"/>
          <w:b/>
          <w:color w:val="000000"/>
          <w:sz w:val="36"/>
          <w:u w:val="single"/>
        </w:rPr>
        <w:t xml:space="preserve">    </w:t>
      </w:r>
      <w:r>
        <w:rPr>
          <w:rFonts w:ascii="仿宋" w:hAnsi="仿宋" w:eastAsia="仿宋"/>
          <w:b/>
          <w:color w:val="000000"/>
          <w:sz w:val="36"/>
          <w:u w:val="single"/>
        </w:rPr>
        <w:t xml:space="preserve">      </w:t>
      </w:r>
    </w:p>
    <w:p>
      <w:pPr>
        <w:spacing w:before="120" w:after="120" w:line="360" w:lineRule="auto"/>
        <w:ind w:left="0"/>
        <w:rPr>
          <w:rFonts w:ascii="仿宋" w:hAnsi="仿宋" w:eastAsia="仿宋"/>
          <w:b/>
          <w:color w:val="000000"/>
          <w:sz w:val="36"/>
        </w:rPr>
      </w:pPr>
      <w:r>
        <w:rPr>
          <w:rFonts w:ascii="仿宋" w:hAnsi="仿宋" w:eastAsia="仿宋"/>
          <w:b/>
          <w:color w:val="000000"/>
          <w:sz w:val="36"/>
        </w:rPr>
        <w:t xml:space="preserve"> </w:t>
      </w:r>
      <w:r>
        <w:rPr>
          <w:rFonts w:hint="eastAsia" w:ascii="仿宋" w:hAnsi="仿宋" w:eastAsia="仿宋"/>
          <w:b/>
          <w:color w:val="000000"/>
          <w:sz w:val="36"/>
        </w:rPr>
        <w:t xml:space="preserve"> </w:t>
      </w:r>
      <w:r>
        <w:rPr>
          <w:rFonts w:ascii="仿宋" w:hAnsi="仿宋" w:eastAsia="仿宋"/>
          <w:b/>
          <w:color w:val="000000"/>
          <w:sz w:val="36"/>
        </w:rPr>
        <w:t>采购方式：</w:t>
      </w:r>
      <w:r>
        <w:rPr>
          <w:rFonts w:ascii="仿宋" w:hAnsi="仿宋" w:eastAsia="仿宋"/>
          <w:b/>
          <w:color w:val="000000"/>
          <w:sz w:val="36"/>
          <w:u w:val="single"/>
        </w:rPr>
        <w:t xml:space="preserve">     </w:t>
      </w:r>
      <w:r>
        <w:rPr>
          <w:rFonts w:hint="eastAsia" w:ascii="仿宋" w:hAnsi="仿宋" w:eastAsia="仿宋"/>
          <w:b/>
          <w:color w:val="000000"/>
          <w:sz w:val="36"/>
          <w:u w:val="single"/>
        </w:rPr>
        <w:t xml:space="preserve">    </w:t>
      </w:r>
      <w:r>
        <w:rPr>
          <w:rFonts w:ascii="仿宋" w:hAnsi="仿宋" w:eastAsia="仿宋"/>
          <w:b/>
          <w:color w:val="000000"/>
          <w:sz w:val="36"/>
          <w:u w:val="single"/>
        </w:rPr>
        <w:t xml:space="preserve">   </w:t>
      </w:r>
      <w:r>
        <w:rPr>
          <w:rFonts w:hint="eastAsia" w:ascii="仿宋" w:hAnsi="仿宋" w:eastAsia="仿宋"/>
          <w:b/>
          <w:color w:val="000000"/>
          <w:sz w:val="36"/>
          <w:u w:val="single"/>
        </w:rPr>
        <w:t xml:space="preserve"> </w:t>
      </w:r>
      <w:r>
        <w:rPr>
          <w:rFonts w:ascii="仿宋" w:hAnsi="仿宋" w:eastAsia="仿宋"/>
          <w:b/>
          <w:color w:val="000000"/>
          <w:sz w:val="36"/>
          <w:u w:val="single"/>
        </w:rPr>
        <w:t xml:space="preserve">  竞争性</w:t>
      </w:r>
      <w:r>
        <w:rPr>
          <w:rFonts w:hint="eastAsia" w:ascii="仿宋" w:hAnsi="仿宋" w:eastAsia="仿宋"/>
          <w:b/>
          <w:color w:val="000000"/>
          <w:sz w:val="36"/>
          <w:u w:val="single"/>
          <w:lang w:eastAsia="zh-CN"/>
        </w:rPr>
        <w:t>谈判</w:t>
      </w:r>
      <w:r>
        <w:rPr>
          <w:rFonts w:ascii="仿宋" w:hAnsi="仿宋" w:eastAsia="仿宋"/>
          <w:b/>
          <w:color w:val="000000"/>
          <w:sz w:val="36"/>
          <w:u w:val="single"/>
        </w:rPr>
        <w:t xml:space="preserve">     </w:t>
      </w:r>
      <w:r>
        <w:rPr>
          <w:rFonts w:hint="eastAsia" w:ascii="仿宋" w:hAnsi="仿宋" w:eastAsia="仿宋"/>
          <w:b/>
          <w:color w:val="000000"/>
          <w:sz w:val="36"/>
          <w:u w:val="single"/>
        </w:rPr>
        <w:t xml:space="preserve"> </w:t>
      </w:r>
      <w:r>
        <w:rPr>
          <w:rFonts w:ascii="仿宋" w:hAnsi="仿宋" w:eastAsia="仿宋"/>
          <w:b/>
          <w:color w:val="000000"/>
          <w:sz w:val="36"/>
          <w:u w:val="single"/>
        </w:rPr>
        <w:t xml:space="preserve">         </w:t>
      </w:r>
    </w:p>
    <w:p>
      <w:pPr>
        <w:ind w:left="0"/>
        <w:jc w:val="left"/>
        <w:rPr>
          <w:rFonts w:ascii="仿宋" w:hAnsi="仿宋" w:eastAsia="仿宋"/>
          <w:b/>
          <w:color w:val="000000"/>
          <w:sz w:val="36"/>
        </w:rPr>
      </w:pPr>
    </w:p>
    <w:p>
      <w:pPr>
        <w:ind w:left="0"/>
        <w:jc w:val="center"/>
        <w:rPr>
          <w:rFonts w:ascii="仿宋" w:hAnsi="仿宋" w:eastAsia="仿宋"/>
          <w:b/>
          <w:color w:val="000000"/>
          <w:sz w:val="36"/>
        </w:rPr>
      </w:pPr>
      <w:r>
        <w:rPr>
          <w:rFonts w:hint="eastAsia" w:ascii="仿宋" w:hAnsi="仿宋" w:eastAsia="仿宋"/>
          <w:b/>
          <w:color w:val="000000"/>
          <w:sz w:val="36"/>
          <w:lang w:val="en-US" w:eastAsia="zh-CN"/>
        </w:rPr>
        <w:t>2024</w:t>
      </w:r>
      <w:r>
        <w:rPr>
          <w:rFonts w:hint="eastAsia" w:ascii="仿宋" w:hAnsi="仿宋" w:eastAsia="仿宋"/>
          <w:b/>
          <w:color w:val="000000"/>
          <w:sz w:val="36"/>
        </w:rPr>
        <w:t xml:space="preserve"> </w:t>
      </w:r>
      <w:r>
        <w:rPr>
          <w:rFonts w:ascii="仿宋" w:hAnsi="仿宋" w:eastAsia="仿宋"/>
          <w:b/>
          <w:color w:val="000000"/>
          <w:sz w:val="36"/>
        </w:rPr>
        <w:t>年</w:t>
      </w:r>
      <w:r>
        <w:rPr>
          <w:rFonts w:hint="eastAsia" w:ascii="仿宋" w:hAnsi="仿宋" w:eastAsia="仿宋"/>
          <w:b/>
          <w:color w:val="000000"/>
          <w:sz w:val="36"/>
        </w:rPr>
        <w:t xml:space="preserve"> </w:t>
      </w:r>
      <w:r>
        <w:rPr>
          <w:rFonts w:hint="eastAsia" w:ascii="仿宋" w:hAnsi="仿宋" w:eastAsia="仿宋"/>
          <w:b/>
          <w:color w:val="000000"/>
          <w:sz w:val="36"/>
          <w:lang w:val="en-US" w:eastAsia="zh-CN"/>
        </w:rPr>
        <w:t>4</w:t>
      </w:r>
      <w:r>
        <w:rPr>
          <w:rFonts w:ascii="仿宋" w:hAnsi="仿宋" w:eastAsia="仿宋"/>
          <w:b/>
          <w:color w:val="000000"/>
          <w:sz w:val="36"/>
        </w:rPr>
        <w:t>月</w:t>
      </w:r>
      <w:r>
        <w:rPr>
          <w:rFonts w:hint="eastAsia" w:ascii="仿宋" w:hAnsi="仿宋" w:eastAsia="仿宋"/>
          <w:b/>
          <w:color w:val="000000"/>
          <w:sz w:val="36"/>
          <w:lang w:val="en-US" w:eastAsia="zh-CN"/>
        </w:rPr>
        <w:t xml:space="preserve"> 29 </w:t>
      </w:r>
      <w:r>
        <w:rPr>
          <w:rFonts w:ascii="仿宋" w:hAnsi="仿宋" w:eastAsia="仿宋"/>
          <w:b/>
          <w:color w:val="000000"/>
          <w:sz w:val="36"/>
        </w:rPr>
        <w:t>日</w:t>
      </w:r>
    </w:p>
    <w:p>
      <w:pPr>
        <w:ind w:left="0"/>
        <w:jc w:val="center"/>
        <w:rPr>
          <w:rFonts w:ascii="仿宋" w:hAnsi="仿宋" w:eastAsia="仿宋"/>
          <w:b/>
          <w:color w:val="000000"/>
          <w:sz w:val="44"/>
        </w:rPr>
      </w:pPr>
      <w:r>
        <w:br w:type="page"/>
      </w:r>
      <w:r>
        <w:rPr>
          <w:rFonts w:ascii="仿宋" w:hAnsi="仿宋" w:eastAsia="仿宋"/>
          <w:b/>
          <w:color w:val="000000"/>
          <w:sz w:val="44"/>
        </w:rPr>
        <w:t>总  目  录</w:t>
      </w:r>
    </w:p>
    <w:p>
      <w:pPr>
        <w:spacing w:line="360" w:lineRule="auto"/>
        <w:ind w:left="0"/>
        <w:jc w:val="center"/>
        <w:rPr>
          <w:rFonts w:ascii="仿宋" w:hAnsi="仿宋" w:eastAsia="仿宋"/>
          <w:b/>
          <w:color w:val="000000"/>
          <w:sz w:val="24"/>
        </w:rPr>
      </w:pPr>
    </w:p>
    <w:p>
      <w:pPr>
        <w:tabs>
          <w:tab w:val="right" w:leader="dot" w:pos="9660"/>
        </w:tabs>
        <w:spacing w:before="120" w:after="120"/>
        <w:ind w:left="0"/>
        <w:jc w:val="left"/>
        <w:rPr>
          <w:rFonts w:ascii="仿宋" w:hAnsi="仿宋" w:eastAsia="仿宋"/>
          <w:b/>
          <w:caps/>
          <w:color w:val="000000"/>
          <w:sz w:val="28"/>
        </w:rPr>
      </w:pPr>
      <w:r>
        <w:rPr>
          <w:rFonts w:ascii="仿宋" w:hAnsi="仿宋" w:eastAsia="仿宋"/>
          <w:b/>
          <w:caps/>
          <w:color w:val="000000"/>
          <w:sz w:val="28"/>
        </w:rPr>
        <w:t xml:space="preserve">第一章  </w:t>
      </w:r>
      <w:r>
        <w:rPr>
          <w:rFonts w:hint="eastAsia" w:ascii="仿宋" w:hAnsi="仿宋" w:eastAsia="仿宋"/>
          <w:b/>
          <w:caps/>
          <w:color w:val="000000"/>
          <w:sz w:val="28"/>
        </w:rPr>
        <w:t>竞争性</w:t>
      </w:r>
      <w:r>
        <w:rPr>
          <w:rFonts w:hint="eastAsia" w:ascii="仿宋" w:hAnsi="仿宋" w:eastAsia="仿宋"/>
          <w:b/>
          <w:caps/>
          <w:color w:val="000000"/>
          <w:sz w:val="28"/>
          <w:lang w:eastAsia="zh-CN"/>
        </w:rPr>
        <w:t>谈判</w:t>
      </w:r>
      <w:r>
        <w:rPr>
          <w:rFonts w:ascii="仿宋" w:hAnsi="仿宋" w:eastAsia="仿宋"/>
          <w:b/>
          <w:caps/>
          <w:color w:val="000000"/>
          <w:sz w:val="28"/>
        </w:rPr>
        <w:t>公告</w:t>
      </w:r>
      <w:r>
        <w:rPr>
          <w:rFonts w:ascii="仿宋" w:hAnsi="仿宋" w:eastAsia="仿宋"/>
          <w:b/>
          <w:caps/>
          <w:color w:val="000000"/>
          <w:sz w:val="28"/>
        </w:rPr>
        <w:tab/>
      </w:r>
      <w:r>
        <w:rPr>
          <w:rFonts w:ascii="仿宋" w:hAnsi="仿宋" w:eastAsia="仿宋"/>
          <w:b/>
          <w:caps/>
          <w:color w:val="000000"/>
          <w:sz w:val="28"/>
        </w:rPr>
        <w:t>3</w:t>
      </w:r>
    </w:p>
    <w:p>
      <w:pPr>
        <w:tabs>
          <w:tab w:val="right" w:leader="dot" w:pos="9660"/>
        </w:tabs>
        <w:spacing w:before="120" w:after="120"/>
        <w:ind w:left="0"/>
        <w:jc w:val="left"/>
        <w:rPr>
          <w:rFonts w:hint="eastAsia" w:ascii="仿宋" w:hAnsi="仿宋" w:eastAsia="仿宋"/>
          <w:b/>
          <w:caps/>
          <w:color w:val="000000"/>
          <w:sz w:val="28"/>
          <w:lang w:eastAsia="zh-CN"/>
        </w:rPr>
      </w:pPr>
      <w:r>
        <w:rPr>
          <w:rFonts w:ascii="仿宋" w:hAnsi="仿宋" w:eastAsia="仿宋"/>
          <w:b/>
          <w:caps/>
          <w:color w:val="000000"/>
          <w:sz w:val="28"/>
        </w:rPr>
        <w:t>第二章  供应商须知</w:t>
      </w:r>
      <w:r>
        <w:rPr>
          <w:rFonts w:ascii="仿宋" w:hAnsi="仿宋" w:eastAsia="仿宋"/>
          <w:b/>
          <w:caps/>
          <w:color w:val="000000"/>
          <w:sz w:val="28"/>
        </w:rPr>
        <w:tab/>
      </w:r>
      <w:r>
        <w:rPr>
          <w:rFonts w:hint="eastAsia" w:ascii="仿宋" w:hAnsi="仿宋" w:eastAsia="仿宋"/>
          <w:b/>
          <w:caps/>
          <w:color w:val="000000"/>
          <w:sz w:val="28"/>
          <w:lang w:val="en-US" w:eastAsia="zh-CN"/>
        </w:rPr>
        <w:t>5</w:t>
      </w:r>
    </w:p>
    <w:p>
      <w:pPr>
        <w:tabs>
          <w:tab w:val="right" w:leader="dot" w:pos="9660"/>
        </w:tabs>
        <w:spacing w:before="120" w:after="120"/>
        <w:ind w:left="0"/>
        <w:jc w:val="left"/>
        <w:rPr>
          <w:rFonts w:hint="eastAsia" w:ascii="仿宋" w:hAnsi="仿宋" w:eastAsia="仿宋"/>
          <w:b/>
          <w:caps/>
          <w:color w:val="000000"/>
          <w:sz w:val="28"/>
          <w:lang w:eastAsia="zh-CN"/>
        </w:rPr>
      </w:pPr>
      <w:r>
        <w:rPr>
          <w:rFonts w:ascii="仿宋" w:hAnsi="仿宋" w:eastAsia="仿宋"/>
          <w:b/>
          <w:caps/>
          <w:color w:val="000000"/>
          <w:sz w:val="28"/>
        </w:rPr>
        <w:t>第三章  项目需求</w:t>
      </w:r>
      <w:r>
        <w:rPr>
          <w:rFonts w:ascii="仿宋" w:hAnsi="仿宋" w:eastAsia="仿宋"/>
          <w:b/>
          <w:caps/>
          <w:color w:val="000000"/>
          <w:sz w:val="28"/>
        </w:rPr>
        <w:tab/>
      </w:r>
      <w:r>
        <w:rPr>
          <w:rFonts w:hint="eastAsia" w:ascii="仿宋" w:hAnsi="仿宋" w:eastAsia="仿宋"/>
          <w:b/>
          <w:caps/>
          <w:color w:val="000000"/>
          <w:sz w:val="28"/>
        </w:rPr>
        <w:t>1</w:t>
      </w:r>
      <w:r>
        <w:rPr>
          <w:rFonts w:hint="eastAsia" w:ascii="仿宋" w:hAnsi="仿宋" w:eastAsia="仿宋"/>
          <w:b/>
          <w:caps/>
          <w:color w:val="000000"/>
          <w:sz w:val="28"/>
          <w:lang w:val="en-US" w:eastAsia="zh-CN"/>
        </w:rPr>
        <w:t>5</w:t>
      </w:r>
    </w:p>
    <w:p>
      <w:pPr>
        <w:tabs>
          <w:tab w:val="right" w:leader="dot" w:pos="9660"/>
        </w:tabs>
        <w:spacing w:before="120" w:after="120"/>
        <w:ind w:left="0"/>
        <w:jc w:val="left"/>
        <w:rPr>
          <w:rFonts w:hint="eastAsia" w:ascii="仿宋" w:hAnsi="仿宋" w:eastAsia="仿宋"/>
          <w:b/>
          <w:caps/>
          <w:color w:val="000000"/>
          <w:sz w:val="28"/>
          <w:lang w:val="en-US" w:eastAsia="zh-CN"/>
        </w:rPr>
      </w:pPr>
      <w:r>
        <w:rPr>
          <w:rFonts w:ascii="仿宋" w:hAnsi="仿宋" w:eastAsia="仿宋"/>
          <w:b/>
          <w:caps/>
          <w:color w:val="000000"/>
          <w:sz w:val="28"/>
        </w:rPr>
        <w:t>第四章  投标响应文件格式</w:t>
      </w:r>
      <w:r>
        <w:rPr>
          <w:rFonts w:ascii="仿宋" w:hAnsi="仿宋" w:eastAsia="仿宋"/>
          <w:b/>
          <w:caps/>
          <w:color w:val="000000"/>
          <w:sz w:val="28"/>
        </w:rPr>
        <w:tab/>
      </w:r>
      <w:r>
        <w:rPr>
          <w:rFonts w:hint="eastAsia" w:ascii="仿宋" w:hAnsi="仿宋" w:eastAsia="仿宋"/>
          <w:b/>
          <w:caps/>
          <w:color w:val="000000"/>
          <w:sz w:val="28"/>
        </w:rPr>
        <w:t>1</w:t>
      </w:r>
      <w:r>
        <w:rPr>
          <w:rFonts w:hint="eastAsia" w:ascii="仿宋" w:hAnsi="仿宋" w:eastAsia="仿宋"/>
          <w:b/>
          <w:caps/>
          <w:color w:val="000000"/>
          <w:sz w:val="28"/>
          <w:lang w:val="en-US" w:eastAsia="zh-CN"/>
        </w:rPr>
        <w:t>7</w:t>
      </w:r>
    </w:p>
    <w:p>
      <w:pPr>
        <w:tabs>
          <w:tab w:val="right" w:leader="dot" w:pos="9660"/>
        </w:tabs>
        <w:spacing w:before="120" w:after="120"/>
        <w:ind w:left="0"/>
        <w:jc w:val="left"/>
        <w:rPr>
          <w:rFonts w:hint="default" w:ascii="仿宋" w:hAnsi="仿宋" w:eastAsia="仿宋"/>
          <w:b/>
          <w:caps/>
          <w:color w:val="000000"/>
          <w:sz w:val="28"/>
          <w:lang w:val="en-US" w:eastAsia="zh-CN"/>
        </w:rPr>
      </w:pPr>
      <w:r>
        <w:rPr>
          <w:rFonts w:ascii="仿宋" w:hAnsi="仿宋" w:eastAsia="仿宋"/>
          <w:b/>
          <w:caps/>
          <w:color w:val="000000"/>
          <w:sz w:val="28"/>
        </w:rPr>
        <w:t xml:space="preserve">第五章  </w:t>
      </w:r>
      <w:r>
        <w:rPr>
          <w:rFonts w:hint="eastAsia" w:ascii="仿宋" w:hAnsi="仿宋" w:eastAsia="仿宋"/>
          <w:b/>
          <w:caps/>
          <w:color w:val="000000"/>
          <w:sz w:val="28"/>
          <w:lang w:val="en-US" w:eastAsia="zh-CN"/>
        </w:rPr>
        <w:t>合同</w:t>
      </w:r>
      <w:r>
        <w:rPr>
          <w:rFonts w:ascii="仿宋" w:hAnsi="仿宋" w:eastAsia="仿宋"/>
          <w:b/>
          <w:caps/>
          <w:color w:val="000000"/>
          <w:sz w:val="28"/>
        </w:rPr>
        <w:tab/>
      </w:r>
      <w:r>
        <w:rPr>
          <w:rFonts w:hint="eastAsia" w:ascii="仿宋" w:hAnsi="仿宋" w:eastAsia="仿宋"/>
          <w:b/>
          <w:caps/>
          <w:color w:val="000000"/>
          <w:sz w:val="28"/>
          <w:lang w:val="en-US" w:eastAsia="zh-CN"/>
        </w:rPr>
        <w:t>26</w:t>
      </w:r>
    </w:p>
    <w:p>
      <w:pPr>
        <w:spacing w:line="360" w:lineRule="auto"/>
        <w:ind w:left="0"/>
        <w:jc w:val="center"/>
        <w:rPr>
          <w:rFonts w:ascii="仿宋" w:hAnsi="仿宋" w:eastAsia="仿宋"/>
          <w:caps/>
          <w:color w:val="000000"/>
          <w:sz w:val="24"/>
        </w:rPr>
      </w:pPr>
    </w:p>
    <w:p>
      <w:pPr>
        <w:spacing w:line="360" w:lineRule="auto"/>
        <w:ind w:left="0"/>
        <w:jc w:val="center"/>
        <w:rPr>
          <w:rFonts w:hint="eastAsia" w:ascii="宋体" w:hAnsi="宋体" w:eastAsia="宋体" w:cs="宋体"/>
          <w:b/>
          <w:color w:val="000000"/>
          <w:sz w:val="44"/>
          <w:lang w:eastAsia="zh-CN"/>
        </w:rPr>
      </w:pPr>
      <w:r>
        <w:br w:type="page"/>
      </w:r>
      <w:r>
        <w:rPr>
          <w:rFonts w:hint="eastAsia" w:ascii="宋体" w:hAnsi="宋体" w:cs="宋体"/>
          <w:b/>
          <w:color w:val="000000"/>
          <w:sz w:val="44"/>
        </w:rPr>
        <w:t xml:space="preserve">第一章 </w:t>
      </w:r>
      <w:bookmarkStart w:id="0" w:name="_Hlk132209969"/>
      <w:r>
        <w:rPr>
          <w:rFonts w:hint="eastAsia" w:ascii="宋体" w:hAnsi="宋体" w:cs="宋体"/>
          <w:b/>
          <w:color w:val="000000"/>
          <w:sz w:val="44"/>
        </w:rPr>
        <w:t>竞争性</w:t>
      </w:r>
      <w:r>
        <w:rPr>
          <w:rFonts w:hint="eastAsia" w:ascii="宋体" w:hAnsi="宋体" w:cs="宋体"/>
          <w:b/>
          <w:color w:val="000000"/>
          <w:sz w:val="44"/>
          <w:lang w:eastAsia="zh-CN"/>
        </w:rPr>
        <w:t>谈判</w:t>
      </w:r>
      <w:r>
        <w:rPr>
          <w:rFonts w:hint="eastAsia" w:ascii="宋体" w:hAnsi="宋体" w:cs="宋体"/>
          <w:b/>
          <w:color w:val="000000"/>
          <w:sz w:val="44"/>
        </w:rPr>
        <w:t>公告</w:t>
      </w:r>
      <w:r>
        <w:rPr>
          <w:rFonts w:hint="eastAsia" w:ascii="宋体" w:hAnsi="宋体" w:cs="宋体"/>
          <w:b/>
          <w:color w:val="000000"/>
          <w:sz w:val="44"/>
          <w:lang w:eastAsia="zh-CN"/>
        </w:rPr>
        <w:t>（第二次）</w:t>
      </w:r>
    </w:p>
    <w:p>
      <w:pPr>
        <w:pBdr>
          <w:top w:val="single" w:color="auto" w:sz="4" w:space="1"/>
          <w:left w:val="single" w:color="auto" w:sz="4" w:space="4"/>
          <w:bottom w:val="single" w:color="auto" w:sz="4" w:space="1"/>
          <w:right w:val="single" w:color="auto" w:sz="4" w:space="4"/>
        </w:pBdr>
        <w:ind w:left="0" w:firstLine="560" w:firstLineChars="200"/>
        <w:rPr>
          <w:rFonts w:ascii="仿宋" w:hAnsi="仿宋" w:eastAsia="仿宋"/>
          <w:sz w:val="28"/>
          <w:szCs w:val="28"/>
        </w:rPr>
      </w:pPr>
      <w:bookmarkStart w:id="1" w:name="OLE_LINK1"/>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left="0" w:firstLine="560" w:firstLineChars="200"/>
        <w:rPr>
          <w:rFonts w:ascii="仿宋" w:hAnsi="仿宋" w:eastAsia="仿宋"/>
          <w:sz w:val="28"/>
          <w:szCs w:val="28"/>
        </w:rPr>
      </w:pPr>
      <w:r>
        <w:rPr>
          <w:rFonts w:hint="eastAsia" w:ascii="仿宋" w:hAnsi="仿宋" w:eastAsia="仿宋"/>
          <w:sz w:val="28"/>
          <w:szCs w:val="28"/>
          <w:u w:val="single"/>
        </w:rPr>
        <w:t>如东县人民医院护士鞋采购项目</w:t>
      </w:r>
      <w:r>
        <w:rPr>
          <w:rFonts w:hint="eastAsia" w:ascii="仿宋" w:hAnsi="仿宋" w:eastAsia="仿宋"/>
          <w:sz w:val="28"/>
          <w:szCs w:val="28"/>
        </w:rPr>
        <w:t>的潜在供应商应在</w:t>
      </w:r>
      <w:r>
        <w:rPr>
          <w:rFonts w:hint="eastAsia" w:ascii="仿宋" w:hAnsi="仿宋" w:eastAsia="仿宋"/>
          <w:sz w:val="28"/>
          <w:szCs w:val="28"/>
          <w:u w:val="single"/>
        </w:rPr>
        <w:t>报名后</w:t>
      </w:r>
      <w:r>
        <w:rPr>
          <w:rFonts w:hint="eastAsia" w:ascii="仿宋" w:hAnsi="仿宋" w:eastAsia="仿宋"/>
          <w:sz w:val="28"/>
          <w:szCs w:val="28"/>
        </w:rPr>
        <w:t>获取采购文件，并于</w:t>
      </w:r>
      <w:r>
        <w:rPr>
          <w:rFonts w:ascii="仿宋" w:hAnsi="仿宋" w:eastAsia="仿宋"/>
          <w:sz w:val="28"/>
          <w:szCs w:val="28"/>
          <w:u w:val="single"/>
        </w:rPr>
        <w:t>202</w:t>
      </w:r>
      <w:r>
        <w:rPr>
          <w:rFonts w:hint="eastAsia" w:ascii="仿宋" w:hAnsi="仿宋" w:eastAsia="仿宋"/>
          <w:sz w:val="28"/>
          <w:szCs w:val="28"/>
          <w:u w:val="single"/>
          <w:lang w:val="en-US" w:eastAsia="zh-CN"/>
        </w:rPr>
        <w:t>4</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5</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 xml:space="preserve">8 </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14</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Pr>
        <w:shd w:val="clear" w:color="auto" w:fill="FFFFFF"/>
        <w:spacing w:line="300" w:lineRule="auto"/>
        <w:ind w:left="0" w:firstLine="505" w:firstLineChars="171"/>
        <w:rPr>
          <w:rFonts w:ascii="宋体" w:hAnsi="宋体" w:cs="宋体"/>
          <w:b/>
          <w:spacing w:val="7"/>
          <w:sz w:val="28"/>
          <w:szCs w:val="23"/>
        </w:rPr>
      </w:pPr>
      <w:r>
        <w:rPr>
          <w:rFonts w:hint="eastAsia" w:ascii="宋体" w:hAnsi="宋体" w:cs="宋体"/>
          <w:b/>
          <w:spacing w:val="7"/>
          <w:sz w:val="28"/>
          <w:szCs w:val="22"/>
        </w:rPr>
        <w:t>一、项目概况</w:t>
      </w:r>
    </w:p>
    <w:p>
      <w:pPr>
        <w:ind w:left="0" w:firstLine="560" w:firstLineChars="200"/>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i/>
          <w:iCs/>
          <w:sz w:val="28"/>
          <w:szCs w:val="28"/>
        </w:rPr>
        <w:t>（或招标编号、政府采购计划编号、采购计划备案文号等，如有）</w:t>
      </w:r>
      <w:r>
        <w:rPr>
          <w:rFonts w:hint="eastAsia" w:ascii="仿宋" w:hAnsi="仿宋" w:eastAsia="仿宋"/>
          <w:sz w:val="28"/>
          <w:szCs w:val="28"/>
        </w:rPr>
        <w:t>：/</w:t>
      </w:r>
    </w:p>
    <w:p>
      <w:pPr>
        <w:ind w:left="0" w:firstLine="560" w:firstLineChars="200"/>
        <w:rPr>
          <w:rFonts w:hint="eastAsia" w:ascii="仿宋" w:hAnsi="仿宋" w:eastAsia="仿宋"/>
          <w:sz w:val="28"/>
          <w:szCs w:val="28"/>
          <w:u w:val="single"/>
          <w:lang w:eastAsia="zh-CN"/>
        </w:rPr>
      </w:pPr>
      <w:r>
        <w:rPr>
          <w:rFonts w:hint="eastAsia" w:ascii="仿宋" w:hAnsi="仿宋" w:eastAsia="仿宋"/>
          <w:sz w:val="28"/>
          <w:szCs w:val="28"/>
        </w:rPr>
        <w:t>项目名称：</w:t>
      </w:r>
      <w:bookmarkStart w:id="2" w:name="_Hlk131923638"/>
      <w:r>
        <w:rPr>
          <w:rFonts w:hint="eastAsia" w:ascii="仿宋" w:hAnsi="仿宋" w:eastAsia="仿宋"/>
          <w:sz w:val="28"/>
          <w:szCs w:val="28"/>
          <w:u w:val="single"/>
        </w:rPr>
        <w:t>如东县人民医院护士鞋采购项目</w:t>
      </w:r>
      <w:bookmarkEnd w:id="2"/>
      <w:r>
        <w:rPr>
          <w:rFonts w:hint="eastAsia" w:ascii="仿宋" w:hAnsi="仿宋" w:eastAsia="仿宋"/>
          <w:sz w:val="28"/>
          <w:szCs w:val="28"/>
          <w:u w:val="single"/>
          <w:lang w:eastAsia="zh-CN"/>
        </w:rPr>
        <w:t>（第二次）</w:t>
      </w:r>
    </w:p>
    <w:p>
      <w:pPr>
        <w:ind w:left="0" w:firstLine="560" w:firstLineChars="200"/>
        <w:rPr>
          <w:rFonts w:hint="eastAsia" w:ascii="仿宋" w:hAnsi="仿宋" w:eastAsia="仿宋"/>
          <w:sz w:val="28"/>
          <w:szCs w:val="28"/>
          <w:lang w:eastAsia="zh-CN"/>
        </w:rPr>
      </w:pPr>
      <w:r>
        <w:rPr>
          <w:rFonts w:hint="eastAsia" w:ascii="仿宋" w:hAnsi="仿宋" w:eastAsia="仿宋"/>
          <w:sz w:val="28"/>
          <w:szCs w:val="28"/>
        </w:rPr>
        <w:t>采购方式：竞争性</w:t>
      </w:r>
      <w:r>
        <w:rPr>
          <w:rFonts w:hint="eastAsia" w:ascii="仿宋" w:hAnsi="仿宋" w:eastAsia="仿宋"/>
          <w:sz w:val="28"/>
          <w:szCs w:val="28"/>
          <w:lang w:eastAsia="zh-CN"/>
        </w:rPr>
        <w:t>谈判</w:t>
      </w:r>
    </w:p>
    <w:p>
      <w:pPr>
        <w:ind w:left="0"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60000</w:t>
      </w:r>
      <w:r>
        <w:rPr>
          <w:rFonts w:hint="eastAsia" w:ascii="仿宋" w:hAnsi="仿宋" w:eastAsia="仿宋"/>
          <w:sz w:val="28"/>
          <w:szCs w:val="28"/>
        </w:rPr>
        <w:t>元</w:t>
      </w:r>
    </w:p>
    <w:p>
      <w:pPr>
        <w:ind w:left="0" w:firstLine="560" w:firstLineChars="200"/>
        <w:rPr>
          <w:rFonts w:ascii="仿宋" w:hAnsi="仿宋" w:eastAsia="仿宋"/>
          <w:sz w:val="28"/>
          <w:szCs w:val="28"/>
        </w:rPr>
      </w:pPr>
      <w:r>
        <w:rPr>
          <w:rFonts w:hint="eastAsia" w:ascii="仿宋" w:hAnsi="仿宋" w:eastAsia="仿宋"/>
          <w:sz w:val="28"/>
          <w:szCs w:val="28"/>
        </w:rPr>
        <w:t>最高限价（如有）：</w:t>
      </w:r>
      <w:r>
        <w:rPr>
          <w:rFonts w:hint="eastAsia" w:ascii="仿宋" w:hAnsi="仿宋" w:eastAsia="仿宋"/>
          <w:sz w:val="28"/>
          <w:szCs w:val="28"/>
          <w:lang w:val="en-US" w:eastAsia="zh-CN"/>
        </w:rPr>
        <w:t>59918.4</w:t>
      </w:r>
      <w:r>
        <w:rPr>
          <w:rFonts w:hint="eastAsia" w:ascii="仿宋" w:hAnsi="仿宋" w:eastAsia="仿宋"/>
          <w:sz w:val="28"/>
          <w:szCs w:val="28"/>
        </w:rPr>
        <w:t>元</w:t>
      </w:r>
    </w:p>
    <w:p>
      <w:pPr>
        <w:ind w:left="0" w:firstLine="560" w:firstLineChars="200"/>
        <w:rPr>
          <w:rFonts w:ascii="宋体" w:hAnsi="宋体" w:cs="宋体"/>
          <w:spacing w:val="7"/>
          <w:sz w:val="28"/>
          <w:szCs w:val="22"/>
        </w:rPr>
      </w:pPr>
      <w:r>
        <w:rPr>
          <w:rFonts w:hint="eastAsia" w:ascii="仿宋" w:hAnsi="仿宋" w:eastAsia="仿宋"/>
          <w:sz w:val="28"/>
          <w:szCs w:val="28"/>
        </w:rPr>
        <w:t>采购需求：</w:t>
      </w:r>
      <w:r>
        <w:rPr>
          <w:rFonts w:hint="eastAsia" w:ascii="宋体" w:hAnsi="宋体" w:cs="宋体"/>
          <w:spacing w:val="7"/>
          <w:sz w:val="28"/>
          <w:szCs w:val="22"/>
        </w:rPr>
        <w:t>具体内容详见第三章项目需求，请仔细研究。</w:t>
      </w:r>
    </w:p>
    <w:p>
      <w:pPr>
        <w:ind w:left="0" w:firstLine="560" w:firstLineChars="200"/>
        <w:rPr>
          <w:rFonts w:ascii="仿宋" w:hAnsi="仿宋" w:eastAsia="仿宋"/>
          <w:sz w:val="28"/>
          <w:szCs w:val="28"/>
          <w:u w:val="single"/>
        </w:rPr>
      </w:pPr>
      <w:r>
        <w:rPr>
          <w:rFonts w:hint="eastAsia" w:ascii="仿宋" w:hAnsi="仿宋" w:eastAsia="仿宋"/>
          <w:sz w:val="28"/>
          <w:szCs w:val="28"/>
        </w:rPr>
        <w:t xml:space="preserve">合同履行期限： </w:t>
      </w:r>
      <w:r>
        <w:rPr>
          <w:rFonts w:hint="eastAsia" w:ascii="仿宋" w:hAnsi="仿宋" w:eastAsia="仿宋"/>
          <w:sz w:val="28"/>
          <w:szCs w:val="28"/>
          <w:lang w:val="en-US" w:eastAsia="zh-CN"/>
        </w:rPr>
        <w:t>2</w:t>
      </w:r>
      <w:r>
        <w:rPr>
          <w:rFonts w:ascii="仿宋" w:hAnsi="仿宋" w:eastAsia="仿宋"/>
          <w:sz w:val="28"/>
          <w:szCs w:val="28"/>
        </w:rPr>
        <w:t>0</w:t>
      </w:r>
      <w:r>
        <w:rPr>
          <w:rFonts w:hint="eastAsia" w:ascii="仿宋" w:hAnsi="仿宋" w:eastAsia="仿宋"/>
          <w:sz w:val="28"/>
          <w:szCs w:val="28"/>
        </w:rPr>
        <w:t>日历天</w:t>
      </w:r>
    </w:p>
    <w:p>
      <w:pPr>
        <w:spacing w:line="360" w:lineRule="auto"/>
        <w:ind w:left="0" w:firstLine="560" w:firstLineChars="200"/>
        <w:rPr>
          <w:rFonts w:ascii="仿宋" w:hAnsi="仿宋" w:eastAsia="仿宋"/>
          <w:sz w:val="28"/>
          <w:szCs w:val="28"/>
        </w:rPr>
      </w:pPr>
      <w:r>
        <w:rPr>
          <w:rFonts w:hint="eastAsia" w:ascii="仿宋" w:hAnsi="仿宋" w:eastAsia="仿宋"/>
          <w:sz w:val="28"/>
          <w:szCs w:val="28"/>
        </w:rPr>
        <w:t>本项目不接受联合体投标。</w:t>
      </w:r>
    </w:p>
    <w:p>
      <w:pPr>
        <w:shd w:val="clear" w:color="auto" w:fill="FFFFFF"/>
        <w:spacing w:line="300" w:lineRule="auto"/>
        <w:ind w:left="0" w:firstLine="505" w:firstLineChars="171"/>
        <w:rPr>
          <w:rFonts w:ascii="宋体" w:hAnsi="宋体" w:cs="宋体"/>
          <w:b/>
          <w:spacing w:val="7"/>
          <w:sz w:val="28"/>
          <w:szCs w:val="22"/>
        </w:rPr>
      </w:pPr>
      <w:r>
        <w:rPr>
          <w:rFonts w:hint="eastAsia" w:ascii="宋体" w:hAnsi="宋体" w:cs="宋体"/>
          <w:b/>
          <w:spacing w:val="7"/>
          <w:sz w:val="28"/>
          <w:szCs w:val="22"/>
        </w:rPr>
        <w:t>二、申请人的资格要求：</w:t>
      </w:r>
    </w:p>
    <w:p>
      <w:pPr>
        <w:ind w:left="0"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left="0"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无</w:t>
      </w:r>
    </w:p>
    <w:p>
      <w:pPr>
        <w:ind w:left="0"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无</w:t>
      </w:r>
    </w:p>
    <w:p>
      <w:pPr>
        <w:shd w:val="clear" w:color="auto" w:fill="FFFFFF"/>
        <w:spacing w:line="300" w:lineRule="auto"/>
        <w:ind w:left="0" w:firstLine="505" w:firstLineChars="171"/>
        <w:rPr>
          <w:rFonts w:ascii="宋体" w:hAnsi="宋体" w:cs="宋体"/>
          <w:b/>
          <w:spacing w:val="7"/>
          <w:sz w:val="28"/>
          <w:szCs w:val="22"/>
        </w:rPr>
      </w:pPr>
      <w:r>
        <w:rPr>
          <w:rFonts w:hint="eastAsia" w:ascii="宋体" w:hAnsi="宋体" w:cs="宋体"/>
          <w:b/>
          <w:spacing w:val="7"/>
          <w:sz w:val="28"/>
          <w:szCs w:val="22"/>
        </w:rPr>
        <w:t>三、获取招标文件</w:t>
      </w:r>
    </w:p>
    <w:p>
      <w:pPr>
        <w:spacing w:line="360" w:lineRule="auto"/>
        <w:ind w:left="0" w:firstLine="560" w:firstLineChars="20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w:t>
      </w:r>
      <w:r>
        <w:rPr>
          <w:rFonts w:ascii="仿宋" w:hAnsi="仿宋" w:eastAsia="仿宋" w:cs="宋体"/>
          <w:sz w:val="28"/>
          <w:szCs w:val="28"/>
          <w:u w:val="single"/>
        </w:rPr>
        <w:t>02</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 xml:space="preserve">30 </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ascii="仿宋" w:hAnsi="仿宋" w:eastAsia="仿宋" w:cs="宋体"/>
          <w:sz w:val="28"/>
          <w:szCs w:val="28"/>
          <w:u w:val="single"/>
        </w:rPr>
        <w:t>202</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5</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日</w:t>
      </w:r>
      <w:r>
        <w:rPr>
          <w:rFonts w:hint="eastAsia" w:ascii="仿宋" w:hAnsi="仿宋" w:eastAsia="仿宋" w:cs="宋体"/>
          <w:sz w:val="28"/>
          <w:szCs w:val="28"/>
        </w:rPr>
        <w:t>，每天上午8:</w:t>
      </w:r>
      <w:r>
        <w:rPr>
          <w:rFonts w:ascii="仿宋" w:hAnsi="仿宋" w:eastAsia="仿宋" w:cs="宋体"/>
          <w:sz w:val="28"/>
          <w:szCs w:val="28"/>
        </w:rPr>
        <w:t>30</w:t>
      </w:r>
      <w:r>
        <w:rPr>
          <w:rFonts w:hint="eastAsia" w:ascii="仿宋" w:hAnsi="仿宋" w:eastAsia="仿宋" w:cs="宋体"/>
          <w:sz w:val="28"/>
          <w:szCs w:val="28"/>
        </w:rPr>
        <w:t>至</w:t>
      </w:r>
      <w:r>
        <w:rPr>
          <w:rFonts w:hint="eastAsia" w:ascii="仿宋" w:hAnsi="仿宋" w:eastAsia="仿宋" w:cs="宋体"/>
          <w:sz w:val="28"/>
          <w:szCs w:val="28"/>
          <w:u w:val="single"/>
        </w:rPr>
        <w:t>1</w:t>
      </w:r>
      <w:r>
        <w:rPr>
          <w:rFonts w:ascii="仿宋" w:hAnsi="仿宋" w:eastAsia="仿宋" w:cs="宋体"/>
          <w:sz w:val="28"/>
          <w:szCs w:val="28"/>
          <w:u w:val="single"/>
        </w:rPr>
        <w:t>1</w:t>
      </w:r>
      <w:r>
        <w:rPr>
          <w:rFonts w:hint="eastAsia" w:ascii="仿宋" w:hAnsi="仿宋" w:eastAsia="仿宋" w:cs="宋体"/>
          <w:sz w:val="28"/>
          <w:szCs w:val="28"/>
          <w:u w:val="single"/>
        </w:rPr>
        <w:t>:</w:t>
      </w:r>
      <w:r>
        <w:rPr>
          <w:rFonts w:ascii="仿宋" w:hAnsi="仿宋" w:eastAsia="仿宋" w:cs="宋体"/>
          <w:sz w:val="28"/>
          <w:szCs w:val="28"/>
          <w:u w:val="single"/>
        </w:rPr>
        <w:t>30</w:t>
      </w:r>
      <w:r>
        <w:rPr>
          <w:rFonts w:hint="eastAsia" w:ascii="仿宋" w:hAnsi="仿宋" w:eastAsia="仿宋" w:cs="宋体"/>
          <w:sz w:val="28"/>
          <w:szCs w:val="28"/>
        </w:rPr>
        <w:t>，下午</w:t>
      </w:r>
      <w:r>
        <w:rPr>
          <w:rFonts w:hint="eastAsia" w:ascii="仿宋" w:hAnsi="仿宋" w:eastAsia="仿宋" w:cs="宋体"/>
          <w:sz w:val="28"/>
          <w:szCs w:val="28"/>
          <w:u w:val="single"/>
        </w:rPr>
        <w:t>1</w:t>
      </w:r>
      <w:r>
        <w:rPr>
          <w:rFonts w:ascii="仿宋" w:hAnsi="仿宋" w:eastAsia="仿宋" w:cs="宋体"/>
          <w:sz w:val="28"/>
          <w:szCs w:val="28"/>
          <w:u w:val="single"/>
        </w:rPr>
        <w:t>4</w:t>
      </w:r>
      <w:r>
        <w:rPr>
          <w:rFonts w:hint="eastAsia" w:ascii="仿宋" w:hAnsi="仿宋" w:eastAsia="仿宋" w:cs="宋体"/>
          <w:sz w:val="28"/>
          <w:szCs w:val="28"/>
          <w:u w:val="single"/>
        </w:rPr>
        <w:t>:</w:t>
      </w:r>
      <w:r>
        <w:rPr>
          <w:rFonts w:ascii="仿宋" w:hAnsi="仿宋" w:eastAsia="仿宋" w:cs="宋体"/>
          <w:sz w:val="28"/>
          <w:szCs w:val="28"/>
          <w:u w:val="single"/>
        </w:rPr>
        <w:t>30</w:t>
      </w:r>
      <w:r>
        <w:rPr>
          <w:rFonts w:hint="eastAsia" w:ascii="仿宋" w:hAnsi="仿宋" w:eastAsia="仿宋" w:cs="宋体"/>
          <w:sz w:val="28"/>
          <w:szCs w:val="28"/>
        </w:rPr>
        <w:t>至</w:t>
      </w:r>
      <w:r>
        <w:rPr>
          <w:rFonts w:hint="eastAsia" w:ascii="仿宋" w:hAnsi="仿宋" w:eastAsia="仿宋" w:cs="宋体"/>
          <w:sz w:val="28"/>
          <w:szCs w:val="28"/>
          <w:u w:val="single"/>
        </w:rPr>
        <w:t>1</w:t>
      </w:r>
      <w:r>
        <w:rPr>
          <w:rFonts w:ascii="仿宋" w:hAnsi="仿宋" w:eastAsia="仿宋" w:cs="宋体"/>
          <w:sz w:val="28"/>
          <w:szCs w:val="28"/>
          <w:u w:val="single"/>
        </w:rPr>
        <w:t>7</w:t>
      </w:r>
      <w:r>
        <w:rPr>
          <w:rFonts w:hint="eastAsia" w:ascii="仿宋" w:hAnsi="仿宋" w:eastAsia="仿宋" w:cs="宋体"/>
          <w:sz w:val="28"/>
          <w:szCs w:val="28"/>
          <w:u w:val="single"/>
        </w:rPr>
        <w:t>:</w:t>
      </w:r>
      <w:r>
        <w:rPr>
          <w:rFonts w:hint="eastAsia" w:ascii="仿宋" w:hAnsi="仿宋" w:eastAsia="仿宋" w:cs="宋体"/>
          <w:sz w:val="28"/>
          <w:szCs w:val="28"/>
          <w:u w:val="single"/>
          <w:lang w:val="en-US" w:eastAsia="zh-CN"/>
        </w:rPr>
        <w:t>0</w:t>
      </w:r>
      <w:r>
        <w:rPr>
          <w:rFonts w:ascii="仿宋" w:hAnsi="仿宋" w:eastAsia="仿宋" w:cs="宋体"/>
          <w:sz w:val="28"/>
          <w:szCs w:val="28"/>
          <w:u w:val="single"/>
        </w:rPr>
        <w:t>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left="0" w:firstLine="539"/>
        <w:rPr>
          <w:rFonts w:ascii="仿宋" w:hAnsi="仿宋" w:eastAsia="仿宋" w:cs="宋体"/>
          <w:b w:val="0"/>
          <w:bCs w:val="0"/>
          <w:sz w:val="28"/>
          <w:szCs w:val="28"/>
          <w:u w:val="single"/>
        </w:rPr>
      </w:pPr>
      <w:r>
        <w:rPr>
          <w:rFonts w:hint="eastAsia" w:ascii="仿宋" w:hAnsi="仿宋" w:eastAsia="仿宋" w:cs="宋体"/>
          <w:sz w:val="28"/>
          <w:szCs w:val="28"/>
        </w:rPr>
        <w:t>方式：供应商</w:t>
      </w:r>
      <w:r>
        <w:rPr>
          <w:rFonts w:hint="eastAsia" w:ascii="仿宋" w:hAnsi="仿宋" w:eastAsia="仿宋" w:cs="宋体"/>
          <w:sz w:val="28"/>
          <w:szCs w:val="28"/>
          <w:lang w:val="en-US" w:eastAsia="zh-CN"/>
        </w:rPr>
        <w:t>在该网页下方自行下载招标文件</w:t>
      </w:r>
      <w:r>
        <w:rPr>
          <w:rFonts w:hint="eastAsia" w:ascii="仿宋" w:hAnsi="仿宋" w:eastAsia="仿宋" w:cs="宋体"/>
          <w:sz w:val="28"/>
          <w:szCs w:val="28"/>
        </w:rPr>
        <w:t>。联系人：</w:t>
      </w:r>
      <w:r>
        <w:rPr>
          <w:rFonts w:hint="eastAsia" w:ascii="仿宋" w:hAnsi="仿宋" w:eastAsia="仿宋" w:cs="宋体"/>
          <w:sz w:val="28"/>
          <w:szCs w:val="28"/>
          <w:lang w:val="en-US" w:eastAsia="zh-CN"/>
        </w:rPr>
        <w:t>徐海锋</w:t>
      </w:r>
      <w:r>
        <w:rPr>
          <w:rFonts w:hint="eastAsia" w:ascii="仿宋" w:hAnsi="仿宋" w:eastAsia="仿宋" w:cs="宋体"/>
          <w:sz w:val="28"/>
          <w:szCs w:val="28"/>
        </w:rPr>
        <w:t>。联系电话：</w:t>
      </w:r>
      <w:r>
        <w:rPr>
          <w:rFonts w:hint="eastAsia" w:ascii="仿宋" w:hAnsi="仿宋" w:eastAsia="仿宋" w:cs="宋体"/>
          <w:sz w:val="28"/>
          <w:szCs w:val="28"/>
          <w:lang w:val="en-US" w:eastAsia="zh-CN"/>
        </w:rPr>
        <w:t>13862799229</w:t>
      </w:r>
      <w:r>
        <w:rPr>
          <w:rFonts w:hint="eastAsia" w:ascii="仿宋" w:hAnsi="仿宋" w:eastAsia="仿宋" w:cs="宋体"/>
          <w:sz w:val="28"/>
          <w:szCs w:val="28"/>
        </w:rPr>
        <w:t>。</w:t>
      </w:r>
    </w:p>
    <w:p>
      <w:pPr>
        <w:shd w:val="clear" w:color="auto" w:fill="FFFFFF"/>
        <w:spacing w:line="300" w:lineRule="auto"/>
        <w:ind w:left="0" w:firstLine="505" w:firstLineChars="171"/>
        <w:rPr>
          <w:rFonts w:ascii="宋体" w:hAnsi="宋体" w:cs="宋体"/>
          <w:b/>
          <w:spacing w:val="7"/>
          <w:sz w:val="28"/>
          <w:szCs w:val="22"/>
        </w:rPr>
      </w:pPr>
      <w:r>
        <w:rPr>
          <w:rFonts w:hint="eastAsia" w:ascii="宋体" w:hAnsi="宋体" w:cs="宋体"/>
          <w:b/>
          <w:spacing w:val="7"/>
          <w:sz w:val="28"/>
          <w:szCs w:val="22"/>
        </w:rPr>
        <w:t>四、响应文件提交</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rPr>
        <w:t>截止时间：202</w:t>
      </w:r>
      <w:r>
        <w:rPr>
          <w:rFonts w:hint="eastAsia" w:ascii="宋体" w:hAnsi="宋体" w:cs="宋体"/>
          <w:spacing w:val="7"/>
          <w:sz w:val="28"/>
          <w:szCs w:val="22"/>
          <w:lang w:val="en-US" w:eastAsia="zh-CN"/>
        </w:rPr>
        <w:t>4</w:t>
      </w:r>
      <w:r>
        <w:rPr>
          <w:rFonts w:hint="eastAsia" w:ascii="宋体" w:hAnsi="宋体" w:cs="宋体"/>
          <w:spacing w:val="7"/>
          <w:sz w:val="28"/>
          <w:szCs w:val="22"/>
        </w:rPr>
        <w:t>年</w:t>
      </w:r>
      <w:r>
        <w:rPr>
          <w:rFonts w:hint="eastAsia" w:ascii="宋体" w:hAnsi="宋体" w:cs="宋体"/>
          <w:spacing w:val="7"/>
          <w:sz w:val="28"/>
          <w:szCs w:val="22"/>
          <w:lang w:val="en-US" w:eastAsia="zh-CN"/>
        </w:rPr>
        <w:t>5</w:t>
      </w:r>
      <w:r>
        <w:rPr>
          <w:rFonts w:hint="eastAsia" w:ascii="宋体" w:hAnsi="宋体" w:cs="宋体"/>
          <w:spacing w:val="7"/>
          <w:sz w:val="28"/>
          <w:szCs w:val="22"/>
        </w:rPr>
        <w:t>月</w:t>
      </w:r>
      <w:r>
        <w:rPr>
          <w:rFonts w:hint="eastAsia" w:ascii="宋体" w:hAnsi="宋体" w:cs="宋体"/>
          <w:spacing w:val="7"/>
          <w:sz w:val="28"/>
          <w:szCs w:val="22"/>
          <w:lang w:val="en-US" w:eastAsia="zh-CN"/>
        </w:rPr>
        <w:t>8</w:t>
      </w:r>
      <w:r>
        <w:rPr>
          <w:rFonts w:hint="eastAsia" w:ascii="宋体" w:hAnsi="宋体" w:cs="宋体"/>
          <w:spacing w:val="7"/>
          <w:sz w:val="28"/>
          <w:szCs w:val="22"/>
        </w:rPr>
        <w:t>日下午</w:t>
      </w:r>
      <w:r>
        <w:rPr>
          <w:rFonts w:hint="eastAsia" w:ascii="宋体" w:hAnsi="宋体" w:cs="宋体"/>
          <w:spacing w:val="7"/>
          <w:sz w:val="28"/>
          <w:szCs w:val="22"/>
          <w:lang w:val="en-US" w:eastAsia="zh-CN"/>
        </w:rPr>
        <w:t xml:space="preserve"> 14 </w:t>
      </w:r>
      <w:r>
        <w:rPr>
          <w:rFonts w:hint="eastAsia" w:ascii="宋体" w:hAnsi="宋体" w:cs="宋体"/>
          <w:spacing w:val="7"/>
          <w:sz w:val="28"/>
          <w:szCs w:val="22"/>
        </w:rPr>
        <w:t>时</w:t>
      </w:r>
      <w:r>
        <w:rPr>
          <w:rFonts w:hint="eastAsia" w:ascii="宋体" w:hAnsi="宋体" w:cs="宋体"/>
          <w:spacing w:val="7"/>
          <w:sz w:val="28"/>
          <w:szCs w:val="22"/>
          <w:lang w:val="en-US" w:eastAsia="zh-CN"/>
        </w:rPr>
        <w:t>0</w:t>
      </w:r>
      <w:r>
        <w:rPr>
          <w:rFonts w:hint="eastAsia" w:ascii="宋体" w:hAnsi="宋体" w:cs="宋体"/>
          <w:spacing w:val="7"/>
          <w:sz w:val="28"/>
          <w:szCs w:val="22"/>
        </w:rPr>
        <w:t xml:space="preserve">分（北京时间） </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rPr>
        <w:t>地点：如东县人民医院门急诊综合楼11层大会议室。</w:t>
      </w:r>
    </w:p>
    <w:p>
      <w:pPr>
        <w:shd w:val="clear" w:color="auto" w:fill="FFFFFF"/>
        <w:spacing w:line="300" w:lineRule="auto"/>
        <w:ind w:left="0" w:firstLine="505" w:firstLineChars="171"/>
        <w:rPr>
          <w:rFonts w:ascii="宋体" w:hAnsi="宋体" w:cs="宋体"/>
          <w:b/>
          <w:spacing w:val="7"/>
          <w:sz w:val="28"/>
          <w:szCs w:val="22"/>
        </w:rPr>
      </w:pPr>
      <w:r>
        <w:rPr>
          <w:rFonts w:hint="eastAsia" w:ascii="宋体" w:hAnsi="宋体" w:cs="宋体"/>
          <w:b/>
          <w:spacing w:val="7"/>
          <w:sz w:val="28"/>
          <w:szCs w:val="22"/>
        </w:rPr>
        <w:t>五、开启</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rPr>
        <w:t>时间：202</w:t>
      </w:r>
      <w:r>
        <w:rPr>
          <w:rFonts w:hint="eastAsia" w:ascii="宋体" w:hAnsi="宋体" w:cs="宋体"/>
          <w:spacing w:val="7"/>
          <w:sz w:val="28"/>
          <w:szCs w:val="22"/>
          <w:lang w:val="en-US" w:eastAsia="zh-CN"/>
        </w:rPr>
        <w:t>4</w:t>
      </w:r>
      <w:r>
        <w:rPr>
          <w:rFonts w:hint="eastAsia" w:ascii="宋体" w:hAnsi="宋体" w:cs="宋体"/>
          <w:spacing w:val="7"/>
          <w:sz w:val="28"/>
          <w:szCs w:val="22"/>
        </w:rPr>
        <w:t>年</w:t>
      </w:r>
      <w:r>
        <w:rPr>
          <w:rFonts w:hint="eastAsia" w:ascii="宋体" w:hAnsi="宋体" w:cs="宋体"/>
          <w:spacing w:val="7"/>
          <w:sz w:val="28"/>
          <w:szCs w:val="22"/>
          <w:lang w:val="en-US" w:eastAsia="zh-CN"/>
        </w:rPr>
        <w:t>5</w:t>
      </w:r>
      <w:r>
        <w:rPr>
          <w:rFonts w:hint="eastAsia" w:ascii="宋体" w:hAnsi="宋体" w:cs="宋体"/>
          <w:spacing w:val="7"/>
          <w:sz w:val="28"/>
          <w:szCs w:val="22"/>
        </w:rPr>
        <w:t>月</w:t>
      </w:r>
      <w:r>
        <w:rPr>
          <w:rFonts w:hint="eastAsia" w:ascii="宋体" w:hAnsi="宋体" w:cs="宋体"/>
          <w:spacing w:val="7"/>
          <w:sz w:val="28"/>
          <w:szCs w:val="22"/>
          <w:lang w:val="en-US" w:eastAsia="zh-CN"/>
        </w:rPr>
        <w:t xml:space="preserve">8 </w:t>
      </w:r>
      <w:r>
        <w:rPr>
          <w:rFonts w:hint="eastAsia" w:ascii="宋体" w:hAnsi="宋体" w:cs="宋体"/>
          <w:spacing w:val="7"/>
          <w:sz w:val="28"/>
          <w:szCs w:val="22"/>
        </w:rPr>
        <w:t>日下午</w:t>
      </w:r>
      <w:r>
        <w:rPr>
          <w:rFonts w:hint="eastAsia" w:ascii="宋体" w:hAnsi="宋体" w:cs="宋体"/>
          <w:spacing w:val="7"/>
          <w:sz w:val="28"/>
          <w:szCs w:val="22"/>
          <w:lang w:val="en-US" w:eastAsia="zh-CN"/>
        </w:rPr>
        <w:t xml:space="preserve">14 </w:t>
      </w:r>
      <w:r>
        <w:rPr>
          <w:rFonts w:hint="eastAsia" w:ascii="宋体" w:hAnsi="宋体" w:cs="宋体"/>
          <w:spacing w:val="7"/>
          <w:sz w:val="28"/>
          <w:szCs w:val="22"/>
        </w:rPr>
        <w:t>时</w:t>
      </w:r>
      <w:r>
        <w:rPr>
          <w:rFonts w:hint="eastAsia" w:ascii="宋体" w:hAnsi="宋体" w:cs="宋体"/>
          <w:spacing w:val="7"/>
          <w:sz w:val="28"/>
          <w:szCs w:val="22"/>
          <w:lang w:val="en-US" w:eastAsia="zh-CN"/>
        </w:rPr>
        <w:t>0</w:t>
      </w:r>
      <w:r>
        <w:rPr>
          <w:rFonts w:hint="eastAsia" w:ascii="宋体" w:hAnsi="宋体" w:cs="宋体"/>
          <w:spacing w:val="7"/>
          <w:sz w:val="28"/>
          <w:szCs w:val="22"/>
        </w:rPr>
        <w:t>分（北京时间）</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rPr>
        <w:t>地点：如东县人民医院门急诊综合楼11层大会议室。</w:t>
      </w:r>
    </w:p>
    <w:p>
      <w:pPr>
        <w:shd w:val="clear" w:color="auto" w:fill="FFFFFF"/>
        <w:spacing w:line="300" w:lineRule="auto"/>
        <w:ind w:left="0" w:firstLine="505" w:firstLineChars="171"/>
        <w:rPr>
          <w:rFonts w:ascii="宋体" w:hAnsi="宋体" w:cs="宋体"/>
          <w:b/>
          <w:spacing w:val="7"/>
          <w:sz w:val="28"/>
          <w:szCs w:val="22"/>
        </w:rPr>
      </w:pPr>
      <w:r>
        <w:rPr>
          <w:rFonts w:hint="eastAsia" w:ascii="宋体" w:hAnsi="宋体" w:cs="宋体"/>
          <w:b/>
          <w:spacing w:val="7"/>
          <w:sz w:val="28"/>
          <w:szCs w:val="22"/>
        </w:rPr>
        <w:t>六、公告期限</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rPr>
        <w:t>自本公告发布之日起</w:t>
      </w:r>
      <w:r>
        <w:rPr>
          <w:rFonts w:hint="eastAsia" w:ascii="宋体" w:hAnsi="宋体" w:cs="宋体"/>
          <w:spacing w:val="7"/>
          <w:sz w:val="28"/>
          <w:szCs w:val="22"/>
          <w:lang w:val="en-US" w:eastAsia="zh-CN"/>
        </w:rPr>
        <w:t>3</w:t>
      </w:r>
      <w:r>
        <w:rPr>
          <w:rFonts w:hint="eastAsia" w:ascii="宋体" w:hAnsi="宋体" w:cs="宋体"/>
          <w:spacing w:val="7"/>
          <w:sz w:val="28"/>
          <w:szCs w:val="22"/>
        </w:rPr>
        <w:t>个工作日。</w:t>
      </w:r>
    </w:p>
    <w:p>
      <w:pPr>
        <w:shd w:val="clear" w:color="auto" w:fill="FFFFFF"/>
        <w:spacing w:line="300" w:lineRule="auto"/>
        <w:ind w:left="0" w:firstLine="505" w:firstLineChars="171"/>
        <w:rPr>
          <w:rFonts w:ascii="宋体" w:hAnsi="宋体" w:cs="宋体"/>
          <w:b/>
          <w:spacing w:val="7"/>
          <w:sz w:val="28"/>
          <w:szCs w:val="22"/>
        </w:rPr>
      </w:pPr>
      <w:r>
        <w:rPr>
          <w:rFonts w:hint="eastAsia" w:ascii="宋体" w:hAnsi="宋体" w:cs="宋体"/>
          <w:b/>
          <w:spacing w:val="7"/>
          <w:sz w:val="28"/>
          <w:szCs w:val="22"/>
        </w:rPr>
        <w:t>七、其他补充事宜</w:t>
      </w:r>
    </w:p>
    <w:p>
      <w:pPr>
        <w:shd w:val="clear" w:color="auto" w:fill="FFFFFF"/>
        <w:spacing w:line="300" w:lineRule="auto"/>
        <w:ind w:left="0" w:firstLine="502" w:firstLineChars="171"/>
        <w:rPr>
          <w:rFonts w:hint="eastAsia" w:ascii="宋体" w:hAnsi="宋体" w:eastAsia="宋体" w:cs="宋体"/>
          <w:spacing w:val="7"/>
          <w:sz w:val="28"/>
          <w:szCs w:val="22"/>
          <w:lang w:eastAsia="zh-CN"/>
        </w:rPr>
      </w:pPr>
      <w:r>
        <w:rPr>
          <w:rFonts w:hint="eastAsia" w:ascii="宋体" w:hAnsi="宋体" w:cs="宋体"/>
          <w:spacing w:val="7"/>
          <w:sz w:val="28"/>
          <w:szCs w:val="22"/>
        </w:rPr>
        <w:t>1、投标保证金：本项目不收投标保证金</w:t>
      </w:r>
      <w:r>
        <w:rPr>
          <w:rFonts w:hint="eastAsia" w:ascii="宋体" w:hAnsi="宋体" w:cs="宋体"/>
          <w:spacing w:val="7"/>
          <w:sz w:val="28"/>
          <w:szCs w:val="22"/>
          <w:lang w:eastAsia="zh-CN"/>
        </w:rPr>
        <w:t>；</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rPr>
        <w:t>2、项目演示、样品、答辩等（如有请描述）：</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rPr>
        <w:t>本项目须提供样品，样品要求详见第三章项目需求。</w:t>
      </w:r>
    </w:p>
    <w:p>
      <w:pPr>
        <w:shd w:val="clear" w:color="auto" w:fill="FFFFFF"/>
        <w:spacing w:line="300" w:lineRule="auto"/>
        <w:ind w:left="0" w:firstLine="588" w:firstLineChars="200"/>
        <w:rPr>
          <w:rFonts w:ascii="宋体" w:hAnsi="宋体" w:cs="宋体"/>
          <w:spacing w:val="7"/>
          <w:sz w:val="28"/>
          <w:szCs w:val="22"/>
        </w:rPr>
      </w:pPr>
      <w:r>
        <w:rPr>
          <w:rFonts w:ascii="宋体" w:hAnsi="宋体" w:cs="宋体"/>
          <w:spacing w:val="7"/>
          <w:sz w:val="28"/>
          <w:szCs w:val="22"/>
        </w:rPr>
        <w:t>3</w:t>
      </w:r>
      <w:r>
        <w:rPr>
          <w:rFonts w:hint="eastAsia" w:ascii="宋体" w:hAnsi="宋体" w:cs="宋体"/>
          <w:spacing w:val="7"/>
          <w:sz w:val="28"/>
          <w:szCs w:val="22"/>
        </w:rPr>
        <w:t>、对项目需求部分（供应商资格要求、项目需求、评分标准）的询问、质疑请向采购人提出，由采购人负责答复；对项目</w:t>
      </w:r>
      <w:r>
        <w:rPr>
          <w:rFonts w:hint="eastAsia" w:ascii="宋体" w:hAnsi="宋体" w:cs="宋体"/>
          <w:spacing w:val="7"/>
          <w:sz w:val="28"/>
          <w:szCs w:val="22"/>
          <w:lang w:eastAsia="zh-CN"/>
        </w:rPr>
        <w:t>谈判</w:t>
      </w:r>
      <w:r>
        <w:rPr>
          <w:rFonts w:hint="eastAsia" w:ascii="宋体" w:hAnsi="宋体" w:cs="宋体"/>
          <w:spacing w:val="7"/>
          <w:sz w:val="28"/>
          <w:szCs w:val="22"/>
        </w:rPr>
        <w:t>文件其它部分的询问请采购人提出。</w:t>
      </w:r>
    </w:p>
    <w:p>
      <w:pPr>
        <w:shd w:val="clear" w:color="auto" w:fill="FFFFFF"/>
        <w:spacing w:line="300" w:lineRule="auto"/>
        <w:ind w:left="0" w:firstLine="505" w:firstLineChars="171"/>
        <w:rPr>
          <w:rFonts w:ascii="宋体" w:hAnsi="宋体" w:cs="宋体"/>
          <w:b/>
          <w:spacing w:val="7"/>
          <w:sz w:val="28"/>
          <w:szCs w:val="22"/>
        </w:rPr>
      </w:pPr>
      <w:r>
        <w:rPr>
          <w:rFonts w:hint="eastAsia" w:ascii="宋体" w:hAnsi="宋体" w:cs="宋体"/>
          <w:b/>
          <w:spacing w:val="7"/>
          <w:sz w:val="28"/>
          <w:szCs w:val="22"/>
        </w:rPr>
        <w:t>八、凡对本次招标提出询问，请按以下方式联系。</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rPr>
        <w:t>1.采购人信息</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rPr>
        <w:t xml:space="preserve">名称：如东县人民医院     </w:t>
      </w:r>
    </w:p>
    <w:p>
      <w:pPr>
        <w:shd w:val="clear" w:color="auto" w:fill="FFFFFF"/>
        <w:spacing w:line="300" w:lineRule="auto"/>
        <w:ind w:left="0" w:firstLine="502" w:firstLineChars="171"/>
        <w:rPr>
          <w:rFonts w:hint="eastAsia" w:ascii="宋体" w:hAnsi="宋体" w:cs="宋体"/>
          <w:spacing w:val="7"/>
          <w:sz w:val="28"/>
          <w:szCs w:val="22"/>
        </w:rPr>
      </w:pPr>
      <w:r>
        <w:rPr>
          <w:rFonts w:hint="eastAsia" w:ascii="宋体" w:hAnsi="宋体" w:cs="宋体"/>
          <w:spacing w:val="7"/>
          <w:sz w:val="28"/>
          <w:szCs w:val="22"/>
        </w:rPr>
        <w:t>地址： 如东县城中街道江海西路</w:t>
      </w:r>
    </w:p>
    <w:p>
      <w:pPr>
        <w:shd w:val="clear" w:color="auto" w:fill="FFFFFF"/>
        <w:spacing w:line="300" w:lineRule="auto"/>
        <w:ind w:left="0" w:firstLine="502" w:firstLineChars="171"/>
        <w:rPr>
          <w:rFonts w:hint="eastAsia" w:ascii="仿宋" w:hAnsi="仿宋" w:eastAsia="仿宋" w:cs="宋体"/>
          <w:sz w:val="28"/>
          <w:szCs w:val="28"/>
          <w:lang w:val="en-US" w:eastAsia="zh-CN"/>
        </w:rPr>
      </w:pPr>
      <w:r>
        <w:rPr>
          <w:rFonts w:hint="eastAsia" w:ascii="宋体" w:hAnsi="宋体" w:cs="宋体"/>
          <w:spacing w:val="7"/>
          <w:sz w:val="28"/>
          <w:szCs w:val="22"/>
          <w:lang w:val="en-US" w:eastAsia="zh-CN"/>
        </w:rPr>
        <w:t xml:space="preserve">联系人：徐海锋           </w:t>
      </w:r>
      <w:r>
        <w:rPr>
          <w:rFonts w:hint="eastAsia" w:ascii="宋体" w:hAnsi="宋体" w:cs="宋体"/>
          <w:spacing w:val="7"/>
          <w:sz w:val="28"/>
          <w:szCs w:val="22"/>
        </w:rPr>
        <w:t>联系方式：</w:t>
      </w:r>
      <w:r>
        <w:rPr>
          <w:rFonts w:hint="eastAsia" w:ascii="仿宋" w:hAnsi="仿宋" w:eastAsia="仿宋" w:cs="宋体"/>
          <w:sz w:val="28"/>
          <w:szCs w:val="28"/>
          <w:lang w:val="en-US" w:eastAsia="zh-CN"/>
        </w:rPr>
        <w:t>13862799229</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lang w:val="en-US" w:eastAsia="zh-CN"/>
        </w:rPr>
        <w:t>2</w:t>
      </w:r>
      <w:r>
        <w:rPr>
          <w:rFonts w:ascii="宋体" w:hAnsi="宋体" w:cs="宋体"/>
          <w:spacing w:val="7"/>
          <w:sz w:val="28"/>
          <w:szCs w:val="22"/>
        </w:rPr>
        <w:t>.</w:t>
      </w:r>
      <w:r>
        <w:rPr>
          <w:rFonts w:hint="eastAsia" w:ascii="宋体" w:hAnsi="宋体" w:cs="宋体"/>
          <w:spacing w:val="7"/>
          <w:sz w:val="28"/>
          <w:szCs w:val="22"/>
        </w:rPr>
        <w:t>项目联系方式</w:t>
      </w:r>
    </w:p>
    <w:p>
      <w:pPr>
        <w:shd w:val="clear" w:color="auto" w:fill="FFFFFF"/>
        <w:spacing w:line="300" w:lineRule="auto"/>
        <w:ind w:left="0" w:firstLine="502" w:firstLineChars="171"/>
        <w:rPr>
          <w:rFonts w:ascii="宋体" w:hAnsi="宋体" w:cs="宋体"/>
          <w:spacing w:val="7"/>
          <w:sz w:val="28"/>
          <w:szCs w:val="22"/>
        </w:rPr>
      </w:pPr>
      <w:r>
        <w:rPr>
          <w:rFonts w:hint="eastAsia" w:ascii="宋体" w:hAnsi="宋体" w:cs="宋体"/>
          <w:spacing w:val="7"/>
          <w:sz w:val="28"/>
          <w:szCs w:val="22"/>
        </w:rPr>
        <w:t>项目联系人：薛康</w:t>
      </w:r>
      <w:r>
        <w:rPr>
          <w:rFonts w:hint="eastAsia" w:ascii="宋体" w:hAnsi="宋体" w:cs="宋体"/>
          <w:spacing w:val="7"/>
          <w:sz w:val="28"/>
          <w:szCs w:val="22"/>
          <w:lang w:val="en-US" w:eastAsia="zh-CN"/>
        </w:rPr>
        <w:t xml:space="preserve">         </w:t>
      </w:r>
      <w:r>
        <w:rPr>
          <w:rFonts w:hint="eastAsia" w:ascii="宋体" w:hAnsi="宋体" w:cs="宋体"/>
          <w:spacing w:val="7"/>
          <w:sz w:val="28"/>
          <w:szCs w:val="22"/>
        </w:rPr>
        <w:t>联系电话：19906278661</w:t>
      </w:r>
    </w:p>
    <w:bookmarkEnd w:id="1"/>
    <w:p/>
    <w:bookmarkEnd w:id="0"/>
    <w:p>
      <w:pPr>
        <w:ind w:left="0" w:firstLine="2650" w:firstLineChars="600"/>
        <w:jc w:val="both"/>
        <w:rPr>
          <w:rFonts w:ascii="宋体" w:hAnsi="宋体" w:cs="宋体"/>
          <w:b/>
          <w:color w:val="000000"/>
          <w:sz w:val="44"/>
        </w:rPr>
      </w:pPr>
      <w:r>
        <w:rPr>
          <w:rFonts w:hint="eastAsia" w:ascii="宋体" w:hAnsi="宋体" w:cs="宋体"/>
          <w:b/>
          <w:color w:val="000000"/>
          <w:sz w:val="44"/>
        </w:rPr>
        <w:t>第二章  供应商须知</w:t>
      </w:r>
    </w:p>
    <w:p>
      <w:pPr>
        <w:snapToGrid w:val="0"/>
        <w:spacing w:line="360" w:lineRule="auto"/>
        <w:ind w:left="0" w:firstLine="643"/>
        <w:jc w:val="left"/>
        <w:rPr>
          <w:rFonts w:ascii="宋体" w:hAnsi="宋体" w:cs="宋体"/>
          <w:b/>
          <w:color w:val="000000"/>
          <w:sz w:val="32"/>
        </w:rPr>
      </w:pPr>
      <w:r>
        <w:rPr>
          <w:rFonts w:hint="eastAsia" w:ascii="宋体" w:hAnsi="宋体" w:cs="宋体"/>
          <w:b/>
          <w:color w:val="000000"/>
          <w:sz w:val="32"/>
        </w:rPr>
        <w:t>一、总则</w:t>
      </w:r>
    </w:p>
    <w:p>
      <w:pPr>
        <w:keepNext/>
        <w:keepLines/>
        <w:spacing w:line="360" w:lineRule="auto"/>
        <w:ind w:left="0" w:firstLine="560"/>
        <w:jc w:val="left"/>
        <w:rPr>
          <w:rFonts w:ascii="宋体" w:hAnsi="宋体" w:cs="宋体"/>
          <w:color w:val="000000"/>
          <w:sz w:val="28"/>
          <w:szCs w:val="28"/>
        </w:rPr>
      </w:pPr>
      <w:r>
        <w:rPr>
          <w:rFonts w:hint="eastAsia" w:ascii="宋体" w:hAnsi="宋体" w:cs="宋体"/>
          <w:color w:val="000000"/>
          <w:sz w:val="28"/>
          <w:szCs w:val="28"/>
        </w:rPr>
        <w:t>1．采购方式</w:t>
      </w:r>
    </w:p>
    <w:p>
      <w:pPr>
        <w:spacing w:line="360" w:lineRule="auto"/>
        <w:ind w:left="0" w:firstLine="480"/>
        <w:jc w:val="left"/>
        <w:rPr>
          <w:rFonts w:ascii="宋体" w:hAnsi="宋体" w:cs="宋体"/>
          <w:color w:val="000000"/>
          <w:sz w:val="28"/>
          <w:szCs w:val="28"/>
        </w:rPr>
      </w:pPr>
      <w:r>
        <w:rPr>
          <w:rFonts w:hint="eastAsia" w:ascii="宋体" w:hAnsi="宋体" w:cs="宋体"/>
          <w:color w:val="000000"/>
          <w:sz w:val="24"/>
          <w:szCs w:val="24"/>
        </w:rPr>
        <w:t>1.1 本次招标采取竞争性</w:t>
      </w:r>
      <w:r>
        <w:rPr>
          <w:rFonts w:hint="eastAsia" w:ascii="宋体" w:hAnsi="宋体" w:cs="宋体"/>
          <w:color w:val="000000"/>
          <w:sz w:val="24"/>
          <w:szCs w:val="24"/>
          <w:lang w:eastAsia="zh-CN"/>
        </w:rPr>
        <w:t>谈判</w:t>
      </w:r>
      <w:r>
        <w:rPr>
          <w:rFonts w:hint="eastAsia" w:ascii="宋体" w:hAnsi="宋体" w:cs="宋体"/>
          <w:color w:val="000000"/>
          <w:sz w:val="24"/>
          <w:szCs w:val="24"/>
        </w:rPr>
        <w:t>方式，本采购文件仅适用于采购公告中所述项目。</w:t>
      </w:r>
    </w:p>
    <w:p>
      <w:pPr>
        <w:keepNext/>
        <w:keepLines/>
        <w:spacing w:line="360" w:lineRule="auto"/>
        <w:ind w:left="0" w:firstLine="560"/>
        <w:jc w:val="left"/>
        <w:rPr>
          <w:rFonts w:ascii="宋体" w:hAnsi="宋体" w:cs="宋体"/>
          <w:sz w:val="28"/>
          <w:szCs w:val="28"/>
        </w:rPr>
      </w:pPr>
      <w:r>
        <w:rPr>
          <w:rFonts w:hint="eastAsia" w:ascii="宋体" w:hAnsi="宋体" w:cs="宋体"/>
          <w:sz w:val="28"/>
          <w:szCs w:val="28"/>
        </w:rPr>
        <w:t>2．合格的供应商</w:t>
      </w:r>
    </w:p>
    <w:p>
      <w:pPr>
        <w:keepNext/>
        <w:keepLines/>
        <w:spacing w:line="360" w:lineRule="auto"/>
        <w:ind w:left="0" w:firstLine="480" w:firstLineChars="200"/>
        <w:jc w:val="left"/>
        <w:rPr>
          <w:rFonts w:ascii="宋体" w:hAnsi="宋体" w:cs="宋体"/>
          <w:sz w:val="24"/>
          <w:szCs w:val="24"/>
        </w:rPr>
      </w:pPr>
      <w:r>
        <w:rPr>
          <w:rFonts w:hint="eastAsia" w:ascii="宋体" w:hAnsi="宋体" w:cs="宋体"/>
          <w:sz w:val="24"/>
          <w:szCs w:val="24"/>
        </w:rPr>
        <w:t>2. 1满足采购公告中供应商的资格要求的规定。</w:t>
      </w:r>
    </w:p>
    <w:p>
      <w:pPr>
        <w:keepNext/>
        <w:keepLines/>
        <w:spacing w:line="360" w:lineRule="auto"/>
        <w:ind w:left="0" w:firstLine="480" w:firstLineChars="200"/>
        <w:jc w:val="left"/>
        <w:rPr>
          <w:rFonts w:ascii="宋体" w:hAnsi="宋体" w:cs="宋体"/>
          <w:sz w:val="24"/>
          <w:szCs w:val="24"/>
        </w:rPr>
      </w:pPr>
      <w:r>
        <w:rPr>
          <w:rFonts w:hint="eastAsia" w:ascii="宋体" w:hAnsi="宋体" w:cs="宋体"/>
          <w:sz w:val="24"/>
          <w:szCs w:val="24"/>
        </w:rPr>
        <w:t>2. 2 满足本文件实质性条款的规定。</w:t>
      </w:r>
    </w:p>
    <w:p>
      <w:pPr>
        <w:keepNext/>
        <w:keepLines/>
        <w:spacing w:line="360" w:lineRule="auto"/>
        <w:ind w:left="0" w:firstLine="560" w:firstLineChars="200"/>
        <w:jc w:val="left"/>
        <w:rPr>
          <w:rFonts w:ascii="宋体" w:hAnsi="宋体" w:cs="宋体"/>
          <w:sz w:val="28"/>
          <w:szCs w:val="28"/>
        </w:rPr>
      </w:pPr>
      <w:r>
        <w:rPr>
          <w:rFonts w:hint="eastAsia" w:ascii="宋体" w:hAnsi="宋体" w:cs="宋体"/>
          <w:sz w:val="28"/>
          <w:szCs w:val="28"/>
        </w:rPr>
        <w:t>3．适用法律</w:t>
      </w:r>
    </w:p>
    <w:p>
      <w:p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3.1 《中华人民共和国政府采购法》、《中华人民共和国政府采购法实施条例》、《政府采购竞争性</w:t>
      </w:r>
      <w:r>
        <w:rPr>
          <w:rFonts w:hint="eastAsia" w:ascii="宋体" w:hAnsi="宋体" w:cs="宋体"/>
          <w:color w:val="000000"/>
          <w:sz w:val="24"/>
          <w:szCs w:val="24"/>
          <w:lang w:eastAsia="zh-CN"/>
        </w:rPr>
        <w:t>谈判</w:t>
      </w:r>
      <w:r>
        <w:rPr>
          <w:rFonts w:hint="eastAsia" w:ascii="宋体" w:hAnsi="宋体" w:cs="宋体"/>
          <w:color w:val="000000"/>
          <w:sz w:val="24"/>
          <w:szCs w:val="24"/>
        </w:rPr>
        <w:t>采购方式管理暂行办法》等有关法律、规章和规定等。</w:t>
      </w:r>
    </w:p>
    <w:p>
      <w:pPr>
        <w:keepNext/>
        <w:keepLines/>
        <w:spacing w:line="360" w:lineRule="auto"/>
        <w:ind w:left="0" w:firstLine="560"/>
        <w:jc w:val="left"/>
        <w:rPr>
          <w:rFonts w:ascii="宋体" w:hAnsi="宋体" w:cs="宋体"/>
          <w:color w:val="000000"/>
          <w:sz w:val="28"/>
          <w:szCs w:val="28"/>
        </w:rPr>
      </w:pPr>
      <w:r>
        <w:rPr>
          <w:rFonts w:hint="eastAsia" w:ascii="宋体" w:hAnsi="宋体" w:cs="宋体"/>
          <w:color w:val="000000"/>
          <w:sz w:val="28"/>
          <w:szCs w:val="28"/>
        </w:rPr>
        <w:t>4．投标费用</w:t>
      </w:r>
    </w:p>
    <w:p>
      <w:pPr>
        <w:spacing w:line="360" w:lineRule="auto"/>
        <w:ind w:left="0" w:firstLine="480"/>
        <w:jc w:val="left"/>
        <w:rPr>
          <w:rFonts w:ascii="宋体" w:hAnsi="宋体" w:cs="宋体"/>
          <w:color w:val="000000"/>
          <w:sz w:val="24"/>
          <w:szCs w:val="24"/>
        </w:rPr>
      </w:pPr>
      <w:r>
        <w:rPr>
          <w:rFonts w:hint="eastAsia" w:ascii="宋体" w:hAnsi="宋体" w:cs="宋体"/>
          <w:color w:val="000000"/>
          <w:sz w:val="24"/>
          <w:szCs w:val="24"/>
        </w:rPr>
        <w:t>4.1 供应商应自行承担所有与参加投标有关的费用。</w:t>
      </w:r>
    </w:p>
    <w:p>
      <w:pPr>
        <w:keepNext/>
        <w:keepLines/>
        <w:spacing w:line="360" w:lineRule="auto"/>
        <w:ind w:left="0" w:firstLine="560"/>
        <w:jc w:val="left"/>
        <w:rPr>
          <w:rFonts w:ascii="宋体" w:hAnsi="宋体" w:cs="宋体"/>
          <w:color w:val="000000"/>
          <w:sz w:val="28"/>
          <w:szCs w:val="28"/>
        </w:rPr>
      </w:pPr>
      <w:r>
        <w:rPr>
          <w:rFonts w:hint="eastAsia" w:ascii="宋体" w:hAnsi="宋体" w:cs="宋体"/>
          <w:color w:val="000000"/>
          <w:sz w:val="28"/>
          <w:szCs w:val="28"/>
        </w:rPr>
        <w:t>5．采购文件的约束力</w:t>
      </w:r>
    </w:p>
    <w:p>
      <w:pPr>
        <w:spacing w:line="360" w:lineRule="auto"/>
        <w:ind w:left="0" w:firstLine="480"/>
        <w:jc w:val="left"/>
        <w:rPr>
          <w:rFonts w:ascii="宋体" w:hAnsi="宋体" w:cs="宋体"/>
          <w:color w:val="000000"/>
        </w:rPr>
      </w:pPr>
      <w:r>
        <w:rPr>
          <w:rFonts w:hint="eastAsia" w:ascii="宋体" w:hAnsi="宋体" w:cs="宋体"/>
          <w:color w:val="000000"/>
          <w:sz w:val="24"/>
          <w:szCs w:val="24"/>
        </w:rPr>
        <w:t>5.1 供应商一旦领取本采购文件并决定参加投标，即被认为接受了本采购文件的规定和约束，并且视为自采购文件领取之日起已经知道或应当知道采购文件是否损害其自身权益。供应商一旦参加本项目投标，即表明承诺接受了本采购文件中的所有条件和规定。</w:t>
      </w:r>
    </w:p>
    <w:p>
      <w:pPr>
        <w:snapToGrid w:val="0"/>
        <w:spacing w:line="360" w:lineRule="auto"/>
        <w:ind w:left="0" w:firstLine="643"/>
        <w:jc w:val="left"/>
        <w:rPr>
          <w:rFonts w:ascii="宋体" w:hAnsi="宋体" w:cs="宋体"/>
          <w:b/>
          <w:color w:val="000000"/>
          <w:sz w:val="32"/>
        </w:rPr>
      </w:pPr>
    </w:p>
    <w:p>
      <w:pPr>
        <w:snapToGrid w:val="0"/>
        <w:spacing w:line="360" w:lineRule="auto"/>
        <w:ind w:left="0" w:firstLine="643"/>
        <w:jc w:val="left"/>
        <w:rPr>
          <w:rFonts w:ascii="宋体" w:hAnsi="宋体" w:cs="宋体"/>
          <w:b/>
          <w:color w:val="000000"/>
          <w:sz w:val="32"/>
        </w:rPr>
      </w:pPr>
      <w:r>
        <w:rPr>
          <w:rFonts w:hint="eastAsia" w:ascii="宋体" w:hAnsi="宋体" w:cs="宋体"/>
          <w:b/>
          <w:color w:val="000000"/>
          <w:sz w:val="32"/>
        </w:rPr>
        <w:t>二、招标文件</w:t>
      </w:r>
    </w:p>
    <w:p>
      <w:pPr>
        <w:keepNext/>
        <w:keepLines/>
        <w:spacing w:line="360" w:lineRule="auto"/>
        <w:ind w:left="0" w:firstLine="560"/>
        <w:jc w:val="left"/>
        <w:rPr>
          <w:rFonts w:ascii="宋体" w:hAnsi="宋体" w:cs="宋体"/>
          <w:color w:val="000000"/>
          <w:sz w:val="28"/>
        </w:rPr>
      </w:pPr>
      <w:r>
        <w:rPr>
          <w:rFonts w:hint="eastAsia" w:ascii="宋体" w:hAnsi="宋体" w:cs="宋体"/>
          <w:color w:val="000000"/>
          <w:sz w:val="28"/>
        </w:rPr>
        <w:t>6．招标文件构成</w:t>
      </w:r>
    </w:p>
    <w:p>
      <w:pPr>
        <w:spacing w:line="360" w:lineRule="auto"/>
        <w:ind w:left="0" w:firstLine="480"/>
        <w:jc w:val="left"/>
        <w:rPr>
          <w:rFonts w:ascii="宋体" w:hAnsi="宋体" w:cs="宋体"/>
          <w:color w:val="000000"/>
          <w:sz w:val="24"/>
        </w:rPr>
      </w:pPr>
      <w:r>
        <w:rPr>
          <w:rFonts w:hint="eastAsia" w:ascii="宋体" w:hAnsi="宋体" w:cs="宋体"/>
          <w:color w:val="000000"/>
          <w:sz w:val="24"/>
        </w:rPr>
        <w:t>6.1 招标文件有以下部分组成：</w:t>
      </w:r>
    </w:p>
    <w:p>
      <w:pPr>
        <w:spacing w:line="360" w:lineRule="auto"/>
        <w:ind w:left="0" w:firstLine="480"/>
        <w:jc w:val="left"/>
        <w:rPr>
          <w:rFonts w:ascii="宋体" w:hAnsi="宋体" w:cs="宋体"/>
          <w:color w:val="000000"/>
          <w:sz w:val="24"/>
        </w:rPr>
      </w:pPr>
      <w:r>
        <w:rPr>
          <w:rFonts w:hint="eastAsia" w:ascii="宋体" w:hAnsi="宋体" w:cs="宋体"/>
          <w:color w:val="000000"/>
          <w:sz w:val="24"/>
        </w:rPr>
        <w:t>（1）招标公告</w:t>
      </w:r>
    </w:p>
    <w:p>
      <w:pPr>
        <w:spacing w:line="360" w:lineRule="auto"/>
        <w:ind w:left="0" w:firstLine="480"/>
        <w:jc w:val="left"/>
        <w:rPr>
          <w:rFonts w:ascii="宋体" w:hAnsi="宋体" w:cs="宋体"/>
          <w:color w:val="000000"/>
          <w:sz w:val="24"/>
        </w:rPr>
      </w:pPr>
      <w:r>
        <w:rPr>
          <w:rFonts w:hint="eastAsia" w:ascii="宋体" w:hAnsi="宋体" w:cs="宋体"/>
          <w:color w:val="000000"/>
          <w:sz w:val="24"/>
        </w:rPr>
        <w:t>（2）供应商须知</w:t>
      </w:r>
    </w:p>
    <w:p>
      <w:pPr>
        <w:spacing w:line="360" w:lineRule="auto"/>
        <w:ind w:left="0" w:firstLine="480"/>
        <w:jc w:val="left"/>
        <w:rPr>
          <w:rFonts w:ascii="宋体" w:hAnsi="宋体" w:cs="宋体"/>
          <w:color w:val="000000"/>
          <w:sz w:val="24"/>
        </w:rPr>
      </w:pPr>
      <w:r>
        <w:rPr>
          <w:rFonts w:hint="eastAsia" w:ascii="宋体" w:hAnsi="宋体" w:cs="宋体"/>
          <w:color w:val="000000"/>
          <w:sz w:val="24"/>
        </w:rPr>
        <w:t>（3）项目需求</w:t>
      </w:r>
    </w:p>
    <w:p>
      <w:pPr>
        <w:spacing w:line="360" w:lineRule="auto"/>
        <w:ind w:left="0" w:firstLine="480"/>
        <w:jc w:val="left"/>
        <w:rPr>
          <w:rFonts w:ascii="宋体" w:hAnsi="宋体" w:cs="宋体"/>
          <w:color w:val="000000"/>
          <w:sz w:val="24"/>
        </w:rPr>
      </w:pPr>
      <w:r>
        <w:rPr>
          <w:rFonts w:hint="eastAsia" w:ascii="宋体" w:hAnsi="宋体" w:cs="宋体"/>
          <w:color w:val="000000"/>
          <w:sz w:val="24"/>
        </w:rPr>
        <w:t>（4）评标方法与评标标准</w:t>
      </w:r>
    </w:p>
    <w:p>
      <w:pPr>
        <w:spacing w:line="360" w:lineRule="auto"/>
        <w:ind w:left="0" w:firstLine="480"/>
        <w:jc w:val="left"/>
        <w:rPr>
          <w:rFonts w:ascii="宋体" w:hAnsi="宋体" w:cs="宋体"/>
          <w:color w:val="000000"/>
          <w:sz w:val="24"/>
        </w:rPr>
      </w:pPr>
      <w:r>
        <w:rPr>
          <w:rFonts w:hint="eastAsia" w:ascii="宋体" w:hAnsi="宋体" w:cs="宋体"/>
          <w:color w:val="000000"/>
          <w:sz w:val="24"/>
        </w:rPr>
        <w:t>（5）投标响应文件格式</w:t>
      </w:r>
    </w:p>
    <w:p>
      <w:pPr>
        <w:spacing w:line="360" w:lineRule="auto"/>
        <w:ind w:left="0" w:firstLine="480"/>
        <w:jc w:val="left"/>
        <w:rPr>
          <w:rFonts w:ascii="宋体" w:hAnsi="宋体" w:cs="宋体"/>
          <w:color w:val="000000"/>
          <w:sz w:val="24"/>
        </w:rPr>
      </w:pPr>
      <w:r>
        <w:rPr>
          <w:rFonts w:hint="eastAsia" w:ascii="宋体" w:hAnsi="宋体" w:cs="宋体"/>
          <w:color w:val="000000"/>
          <w:sz w:val="24"/>
        </w:rPr>
        <w:t>请仔细检查采购文件是否齐全，如有缺漏请立即与采购代理机构联系解决。</w:t>
      </w:r>
    </w:p>
    <w:p>
      <w:pPr>
        <w:spacing w:line="360" w:lineRule="auto"/>
        <w:ind w:left="0" w:firstLine="480"/>
        <w:jc w:val="left"/>
        <w:rPr>
          <w:rFonts w:ascii="宋体" w:hAnsi="宋体" w:cs="宋体"/>
          <w:color w:val="000000"/>
          <w:sz w:val="24"/>
        </w:rPr>
      </w:pPr>
      <w:r>
        <w:rPr>
          <w:rFonts w:hint="eastAsia" w:ascii="宋体" w:hAnsi="宋体" w:cs="宋体"/>
          <w:color w:val="000000"/>
          <w:sz w:val="24"/>
        </w:rPr>
        <w:t>6.2 供应商应认真阅读招标文件中所有的事项、格式、条款和规范等要求。按招标文件要求和规定编制投标响应文件，并保证所提供的全部资料的真实性，以使其投标响应文件对采购文件作出实质性响应，否则其风险由供应商自行承担。</w:t>
      </w:r>
    </w:p>
    <w:p>
      <w:pPr>
        <w:keepNext/>
        <w:keepLines/>
        <w:spacing w:line="360" w:lineRule="auto"/>
        <w:ind w:left="0" w:firstLine="420"/>
        <w:jc w:val="left"/>
        <w:rPr>
          <w:rFonts w:ascii="宋体" w:hAnsi="宋体" w:cs="宋体"/>
          <w:color w:val="000000"/>
          <w:sz w:val="28"/>
        </w:rPr>
      </w:pPr>
      <w:r>
        <w:rPr>
          <w:rFonts w:hint="eastAsia" w:ascii="宋体" w:hAnsi="宋体" w:cs="宋体"/>
          <w:color w:val="000000"/>
          <w:sz w:val="28"/>
        </w:rPr>
        <w:t>7．招标文件的澄清</w:t>
      </w:r>
    </w:p>
    <w:p>
      <w:pPr>
        <w:spacing w:line="360" w:lineRule="auto"/>
        <w:ind w:left="0" w:firstLine="480"/>
        <w:jc w:val="left"/>
        <w:rPr>
          <w:rFonts w:ascii="宋体" w:hAnsi="宋体" w:cs="宋体"/>
          <w:color w:val="000000"/>
          <w:sz w:val="24"/>
        </w:rPr>
      </w:pPr>
      <w:r>
        <w:rPr>
          <w:rFonts w:hint="eastAsia" w:ascii="宋体" w:hAnsi="宋体" w:cs="宋体"/>
          <w:color w:val="000000"/>
          <w:sz w:val="24"/>
        </w:rPr>
        <w:t>7.1 任何要求对招标文件进行澄清的供应商，均应在投标截止期5日前按采购公告中的联系方式，以书面形式提交给采购人。采购人认为已发布的招标文件确有必要澄清或者修改的，将在采购公告发布媒体发布更正公告。</w:t>
      </w:r>
    </w:p>
    <w:p>
      <w:pPr>
        <w:keepNext/>
        <w:keepLines/>
        <w:spacing w:line="360" w:lineRule="auto"/>
        <w:ind w:left="0" w:firstLine="420"/>
        <w:jc w:val="left"/>
        <w:rPr>
          <w:rFonts w:ascii="宋体" w:hAnsi="宋体" w:cs="宋体"/>
          <w:color w:val="000000"/>
          <w:sz w:val="28"/>
        </w:rPr>
      </w:pPr>
      <w:r>
        <w:rPr>
          <w:rFonts w:hint="eastAsia" w:ascii="宋体" w:hAnsi="宋体" w:cs="宋体"/>
          <w:color w:val="000000"/>
          <w:sz w:val="28"/>
        </w:rPr>
        <w:t>8．招标文件的修改</w:t>
      </w:r>
    </w:p>
    <w:p>
      <w:pPr>
        <w:spacing w:line="360" w:lineRule="auto"/>
        <w:ind w:left="0" w:firstLine="480"/>
        <w:jc w:val="left"/>
        <w:rPr>
          <w:rFonts w:ascii="宋体" w:hAnsi="宋体" w:cs="宋体"/>
          <w:color w:val="000000"/>
          <w:sz w:val="24"/>
        </w:rPr>
      </w:pPr>
      <w:r>
        <w:rPr>
          <w:rFonts w:hint="eastAsia" w:ascii="宋体" w:hAnsi="宋体" w:cs="宋体"/>
          <w:color w:val="000000"/>
          <w:sz w:val="24"/>
        </w:rPr>
        <w:t>8.1 在投标截止时间三天前，采购人均可以以补充文件的方式对招标文件进行修改。</w:t>
      </w:r>
    </w:p>
    <w:p>
      <w:pPr>
        <w:spacing w:line="360" w:lineRule="auto"/>
        <w:ind w:left="0" w:firstLine="480"/>
        <w:jc w:val="left"/>
        <w:rPr>
          <w:rFonts w:ascii="宋体" w:hAnsi="宋体" w:cs="宋体"/>
          <w:color w:val="000000"/>
          <w:sz w:val="24"/>
        </w:rPr>
      </w:pPr>
      <w:r>
        <w:rPr>
          <w:rFonts w:hint="eastAsia" w:ascii="宋体" w:hAnsi="宋体" w:cs="宋体"/>
          <w:color w:val="000000"/>
          <w:sz w:val="24"/>
        </w:rPr>
        <w:t>8.2采购人有权按规定要求推迟投标截止日期和开标日期。</w:t>
      </w:r>
    </w:p>
    <w:p>
      <w:pPr>
        <w:spacing w:line="360" w:lineRule="auto"/>
        <w:ind w:left="0" w:firstLine="480"/>
        <w:jc w:val="left"/>
        <w:rPr>
          <w:rFonts w:ascii="宋体" w:hAnsi="宋体" w:cs="宋体"/>
          <w:color w:val="000000"/>
          <w:sz w:val="24"/>
        </w:rPr>
      </w:pPr>
      <w:r>
        <w:rPr>
          <w:rFonts w:hint="eastAsia" w:ascii="宋体" w:hAnsi="宋体" w:cs="宋体"/>
          <w:color w:val="000000"/>
          <w:sz w:val="24"/>
        </w:rPr>
        <w:t>8.3招标文件的修改将在采购公告发布媒体公布，补充文件将作为招标文件的组成部分，并对供应商具有约束力。</w:t>
      </w:r>
    </w:p>
    <w:p>
      <w:pPr>
        <w:ind w:left="0"/>
        <w:jc w:val="left"/>
        <w:rPr>
          <w:rFonts w:ascii="宋体" w:hAnsi="宋体" w:cs="宋体"/>
          <w:color w:val="000000"/>
        </w:rPr>
      </w:pPr>
    </w:p>
    <w:p>
      <w:pPr>
        <w:snapToGrid w:val="0"/>
        <w:spacing w:line="360" w:lineRule="auto"/>
        <w:ind w:left="0" w:firstLine="643"/>
        <w:jc w:val="left"/>
        <w:rPr>
          <w:rFonts w:ascii="宋体" w:hAnsi="宋体" w:cs="宋体"/>
          <w:b/>
          <w:color w:val="000000"/>
          <w:sz w:val="32"/>
        </w:rPr>
      </w:pPr>
      <w:r>
        <w:rPr>
          <w:rFonts w:hint="eastAsia" w:ascii="宋体" w:hAnsi="宋体" w:cs="宋体"/>
          <w:b/>
          <w:color w:val="000000"/>
          <w:sz w:val="32"/>
        </w:rPr>
        <w:t>三、投标文件的编制</w:t>
      </w:r>
    </w:p>
    <w:p>
      <w:pPr>
        <w:keepNext/>
        <w:keepLines/>
        <w:spacing w:line="360" w:lineRule="auto"/>
        <w:ind w:left="0" w:firstLine="560"/>
        <w:jc w:val="left"/>
        <w:rPr>
          <w:rFonts w:ascii="宋体" w:hAnsi="宋体" w:cs="宋体"/>
          <w:color w:val="000000"/>
          <w:sz w:val="28"/>
        </w:rPr>
      </w:pPr>
      <w:r>
        <w:rPr>
          <w:rFonts w:hint="eastAsia" w:ascii="宋体" w:hAnsi="宋体" w:cs="宋体"/>
          <w:color w:val="000000"/>
          <w:sz w:val="28"/>
        </w:rPr>
        <w:t>9．投标文件的语言及度量衡单位</w:t>
      </w:r>
    </w:p>
    <w:p>
      <w:pPr>
        <w:spacing w:line="360" w:lineRule="auto"/>
        <w:ind w:left="0" w:firstLine="480"/>
        <w:jc w:val="left"/>
        <w:rPr>
          <w:rFonts w:ascii="宋体" w:hAnsi="宋体" w:cs="宋体"/>
          <w:color w:val="000000"/>
          <w:sz w:val="24"/>
        </w:rPr>
      </w:pPr>
      <w:r>
        <w:rPr>
          <w:rFonts w:hint="eastAsia" w:ascii="宋体" w:hAnsi="宋体" w:cs="宋体"/>
          <w:color w:val="000000"/>
          <w:sz w:val="24"/>
        </w:rPr>
        <w:t>9.1 供应商提交的投标文件以及供应商与采购人就有关投标的所有来往通知、函件和文件均应使用简体中文。</w:t>
      </w:r>
    </w:p>
    <w:p>
      <w:pPr>
        <w:spacing w:line="360" w:lineRule="auto"/>
        <w:ind w:left="0" w:firstLine="480"/>
        <w:jc w:val="left"/>
        <w:rPr>
          <w:rFonts w:ascii="宋体" w:hAnsi="宋体" w:cs="宋体"/>
          <w:color w:val="000000"/>
          <w:sz w:val="24"/>
        </w:rPr>
      </w:pPr>
      <w:r>
        <w:rPr>
          <w:rFonts w:hint="eastAsia" w:ascii="宋体" w:hAnsi="宋体" w:cs="宋体"/>
          <w:color w:val="000000"/>
          <w:sz w:val="24"/>
        </w:rPr>
        <w:t>9.2 除技术性能另有规定外，投标文件所使用的度量衡单位，均须采用国家法定计量单位。</w:t>
      </w:r>
    </w:p>
    <w:p>
      <w:pPr>
        <w:keepNext/>
        <w:keepLines/>
        <w:spacing w:line="360" w:lineRule="auto"/>
        <w:ind w:left="0" w:firstLine="560"/>
        <w:jc w:val="left"/>
        <w:rPr>
          <w:rFonts w:ascii="宋体" w:hAnsi="宋体" w:cs="宋体"/>
          <w:color w:val="000000"/>
          <w:sz w:val="28"/>
        </w:rPr>
      </w:pPr>
      <w:r>
        <w:rPr>
          <w:rFonts w:hint="eastAsia" w:ascii="宋体" w:hAnsi="宋体" w:cs="宋体"/>
          <w:color w:val="000000"/>
          <w:sz w:val="28"/>
        </w:rPr>
        <w:t>10．投标文件构成</w:t>
      </w:r>
    </w:p>
    <w:p>
      <w:pPr>
        <w:spacing w:line="360" w:lineRule="auto"/>
        <w:ind w:left="0" w:firstLine="480"/>
        <w:jc w:val="left"/>
        <w:rPr>
          <w:rFonts w:ascii="宋体" w:hAnsi="宋体" w:cs="宋体"/>
          <w:color w:val="000000"/>
          <w:sz w:val="24"/>
        </w:rPr>
      </w:pPr>
      <w:r>
        <w:rPr>
          <w:rFonts w:hint="eastAsia" w:ascii="宋体" w:hAnsi="宋体" w:cs="宋体"/>
          <w:color w:val="000000"/>
          <w:sz w:val="24"/>
        </w:rPr>
        <w:t xml:space="preserve">10.1 </w:t>
      </w:r>
      <w:r>
        <w:rPr>
          <w:rFonts w:hint="eastAsia" w:ascii="宋体" w:hAnsi="宋体" w:cs="宋体"/>
          <w:sz w:val="24"/>
          <w:szCs w:val="24"/>
        </w:rPr>
        <w:t>投标人编写的纸质投标文件详见第五章投标文件格式要求制作。</w:t>
      </w:r>
    </w:p>
    <w:p>
      <w:pPr>
        <w:spacing w:line="360" w:lineRule="auto"/>
        <w:ind w:left="0" w:firstLine="480"/>
        <w:jc w:val="left"/>
        <w:rPr>
          <w:rFonts w:ascii="宋体" w:hAnsi="宋体" w:cs="宋体"/>
          <w:color w:val="000000"/>
          <w:sz w:val="24"/>
        </w:rPr>
      </w:pPr>
      <w:r>
        <w:rPr>
          <w:rFonts w:hint="eastAsia" w:ascii="宋体" w:hAnsi="宋体" w:cs="宋体"/>
          <w:color w:val="000000"/>
          <w:sz w:val="24"/>
        </w:rPr>
        <w:t>10.2 供应商应将投标文件按顺序装订成册，并编制投标文件资料目录。</w:t>
      </w:r>
    </w:p>
    <w:p>
      <w:pPr>
        <w:spacing w:line="360" w:lineRule="auto"/>
        <w:ind w:left="0" w:firstLine="480"/>
        <w:jc w:val="left"/>
        <w:rPr>
          <w:rFonts w:ascii="宋体" w:hAnsi="宋体" w:cs="宋体"/>
          <w:color w:val="000000"/>
          <w:sz w:val="24"/>
        </w:rPr>
      </w:pPr>
      <w:r>
        <w:rPr>
          <w:rFonts w:hint="eastAsia" w:ascii="宋体" w:hAnsi="宋体" w:cs="宋体"/>
          <w:color w:val="000000"/>
          <w:sz w:val="24"/>
        </w:rPr>
        <w:t>10.3投标响应文件参照投标文件格式中“投标主要文件目录”的顺序制作，并请编制目录。由于不按要求编排，编排混乱等导致投标文件被误读或查找不到，责任由供应商承担。</w:t>
      </w:r>
    </w:p>
    <w:p>
      <w:pPr>
        <w:keepNext/>
        <w:keepLines/>
        <w:spacing w:line="360" w:lineRule="auto"/>
        <w:ind w:left="0" w:firstLine="560"/>
        <w:jc w:val="left"/>
        <w:rPr>
          <w:rFonts w:ascii="宋体" w:hAnsi="宋体" w:cs="宋体"/>
          <w:color w:val="000000"/>
          <w:sz w:val="28"/>
        </w:rPr>
      </w:pPr>
      <w:r>
        <w:rPr>
          <w:rFonts w:hint="eastAsia" w:ascii="宋体" w:hAnsi="宋体" w:cs="宋体"/>
          <w:color w:val="000000"/>
          <w:sz w:val="28"/>
        </w:rPr>
        <w:t>11．证明供应商资格及符合采购文件规定的文件</w:t>
      </w:r>
    </w:p>
    <w:p>
      <w:pPr>
        <w:spacing w:line="360" w:lineRule="auto"/>
        <w:ind w:left="0" w:firstLine="480"/>
        <w:jc w:val="left"/>
        <w:rPr>
          <w:rFonts w:ascii="宋体" w:hAnsi="宋体" w:cs="宋体"/>
          <w:color w:val="000000"/>
          <w:sz w:val="24"/>
        </w:rPr>
      </w:pPr>
      <w:r>
        <w:rPr>
          <w:rFonts w:hint="eastAsia" w:ascii="宋体" w:hAnsi="宋体" w:cs="宋体"/>
          <w:color w:val="000000"/>
          <w:sz w:val="24"/>
        </w:rPr>
        <w:t>11.1供应商应按要求提交资格证明文件及符合采购文件规定的文件。</w:t>
      </w:r>
    </w:p>
    <w:p>
      <w:pPr>
        <w:spacing w:line="360" w:lineRule="auto"/>
        <w:ind w:left="0" w:firstLine="480"/>
        <w:jc w:val="left"/>
        <w:rPr>
          <w:rFonts w:ascii="宋体" w:hAnsi="宋体" w:cs="宋体"/>
          <w:color w:val="000000"/>
          <w:sz w:val="24"/>
        </w:rPr>
      </w:pPr>
      <w:r>
        <w:rPr>
          <w:rFonts w:hint="eastAsia" w:ascii="宋体" w:hAnsi="宋体" w:cs="宋体"/>
          <w:color w:val="000000"/>
          <w:sz w:val="24"/>
        </w:rPr>
        <w:t>11.2供应商应提交采购文件要求提供的相关资格证明文件。</w:t>
      </w:r>
    </w:p>
    <w:p>
      <w:pPr>
        <w:spacing w:line="360" w:lineRule="auto"/>
        <w:ind w:left="0" w:firstLine="480"/>
        <w:jc w:val="left"/>
        <w:rPr>
          <w:rFonts w:ascii="宋体" w:hAnsi="宋体" w:cs="宋体"/>
          <w:color w:val="000000"/>
          <w:sz w:val="24"/>
        </w:rPr>
      </w:pPr>
      <w:r>
        <w:rPr>
          <w:rFonts w:hint="eastAsia" w:ascii="宋体" w:hAnsi="宋体" w:cs="宋体"/>
          <w:color w:val="000000"/>
          <w:sz w:val="24"/>
        </w:rPr>
        <w:t>11.3供应商除必须具有履行合同所需提供的服务的能力外，还必须具备相应的财务、技术方面的能力。</w:t>
      </w:r>
    </w:p>
    <w:p>
      <w:pPr>
        <w:keepNext/>
        <w:keepLines/>
        <w:ind w:left="0" w:firstLine="560"/>
        <w:jc w:val="left"/>
        <w:rPr>
          <w:rFonts w:ascii="宋体" w:hAnsi="宋体" w:cs="宋体"/>
          <w:color w:val="000000"/>
          <w:sz w:val="28"/>
        </w:rPr>
      </w:pPr>
      <w:r>
        <w:rPr>
          <w:rFonts w:hint="eastAsia" w:ascii="宋体" w:hAnsi="宋体" w:cs="宋体"/>
          <w:color w:val="000000"/>
          <w:sz w:val="28"/>
        </w:rPr>
        <w:t>12．投标分项报价表</w:t>
      </w:r>
    </w:p>
    <w:p>
      <w:pPr>
        <w:spacing w:line="360" w:lineRule="auto"/>
        <w:ind w:left="0" w:firstLine="480"/>
        <w:jc w:val="left"/>
        <w:rPr>
          <w:rFonts w:ascii="宋体" w:hAnsi="宋体" w:cs="宋体"/>
          <w:color w:val="000000"/>
          <w:sz w:val="24"/>
        </w:rPr>
      </w:pPr>
      <w:r>
        <w:rPr>
          <w:rFonts w:hint="eastAsia" w:ascii="宋体" w:hAnsi="宋体" w:cs="宋体"/>
          <w:color w:val="000000"/>
          <w:sz w:val="24"/>
        </w:rPr>
        <w:t>12.1供应商应按照采购文件规定格式填报投标分项报价表，在表中标明所提供的服务的品目等中文说明。每项服务等只允许有一个报价，任何有选择的报价将不予接受。</w:t>
      </w:r>
    </w:p>
    <w:p>
      <w:pPr>
        <w:spacing w:line="360" w:lineRule="auto"/>
        <w:ind w:left="0" w:firstLine="480"/>
        <w:jc w:val="left"/>
        <w:rPr>
          <w:rFonts w:ascii="宋体" w:hAnsi="宋体" w:cs="宋体"/>
          <w:color w:val="000000"/>
          <w:sz w:val="24"/>
        </w:rPr>
      </w:pPr>
      <w:r>
        <w:rPr>
          <w:rFonts w:hint="eastAsia" w:ascii="宋体" w:hAnsi="宋体" w:cs="宋体"/>
          <w:color w:val="000000"/>
          <w:sz w:val="24"/>
        </w:rPr>
        <w:t>12.2有关费用处理</w:t>
      </w:r>
    </w:p>
    <w:p>
      <w:pPr>
        <w:spacing w:line="360" w:lineRule="auto"/>
        <w:ind w:left="0" w:firstLine="480"/>
        <w:jc w:val="left"/>
        <w:rPr>
          <w:rFonts w:ascii="宋体" w:hAnsi="宋体" w:cs="宋体"/>
          <w:color w:val="000000"/>
          <w:sz w:val="24"/>
        </w:rPr>
      </w:pPr>
      <w:r>
        <w:rPr>
          <w:rFonts w:hint="eastAsia" w:ascii="宋体" w:hAnsi="宋体" w:cs="宋体"/>
          <w:color w:val="000000"/>
          <w:sz w:val="24"/>
        </w:rPr>
        <w:t>投标报价采用总承包方式，投标人的报价应包括</w:t>
      </w:r>
      <w:r>
        <w:rPr>
          <w:rFonts w:hint="eastAsia" w:ascii="宋体" w:hAnsi="宋体" w:cs="宋体"/>
          <w:bCs/>
          <w:sz w:val="24"/>
          <w:szCs w:val="24"/>
        </w:rPr>
        <w:t>货物、包装、仓储、运输、装卸、保险、税金，货到就位保修等一切费用。</w:t>
      </w:r>
    </w:p>
    <w:p>
      <w:pPr>
        <w:spacing w:line="360" w:lineRule="auto"/>
        <w:ind w:left="0" w:firstLine="480"/>
        <w:jc w:val="left"/>
        <w:rPr>
          <w:rFonts w:ascii="宋体" w:hAnsi="宋体" w:cs="宋体"/>
          <w:color w:val="000000"/>
          <w:sz w:val="24"/>
        </w:rPr>
      </w:pPr>
      <w:r>
        <w:rPr>
          <w:rFonts w:hint="eastAsia" w:ascii="宋体" w:hAnsi="宋体" w:cs="宋体"/>
          <w:color w:val="000000"/>
          <w:sz w:val="24"/>
        </w:rPr>
        <w:t>12.3其它费用处理</w:t>
      </w:r>
    </w:p>
    <w:p>
      <w:pPr>
        <w:spacing w:line="360" w:lineRule="auto"/>
        <w:ind w:left="0" w:firstLine="480"/>
        <w:jc w:val="left"/>
        <w:rPr>
          <w:rFonts w:ascii="宋体" w:hAnsi="宋体" w:cs="宋体"/>
          <w:color w:val="000000"/>
          <w:sz w:val="24"/>
        </w:rPr>
      </w:pPr>
      <w:r>
        <w:rPr>
          <w:rFonts w:hint="eastAsia" w:ascii="宋体" w:hAnsi="宋体" w:cs="宋体"/>
          <w:color w:val="000000"/>
          <w:sz w:val="24"/>
        </w:rPr>
        <w:t>招标文件未列明，而供应商认为必需的费用也需列入报价。</w:t>
      </w:r>
    </w:p>
    <w:p>
      <w:pPr>
        <w:spacing w:line="360" w:lineRule="auto"/>
        <w:ind w:left="0" w:firstLine="480"/>
        <w:jc w:val="left"/>
        <w:rPr>
          <w:rFonts w:ascii="宋体" w:hAnsi="宋体" w:cs="宋体"/>
          <w:color w:val="000000"/>
          <w:sz w:val="24"/>
        </w:rPr>
      </w:pPr>
      <w:r>
        <w:rPr>
          <w:rFonts w:hint="eastAsia" w:ascii="宋体" w:hAnsi="宋体" w:cs="宋体"/>
          <w:color w:val="000000"/>
          <w:sz w:val="24"/>
        </w:rPr>
        <w:t>12.4投标货币</w:t>
      </w:r>
    </w:p>
    <w:p>
      <w:pPr>
        <w:spacing w:line="360" w:lineRule="auto"/>
        <w:ind w:left="0" w:firstLine="480"/>
        <w:jc w:val="left"/>
        <w:rPr>
          <w:rFonts w:ascii="宋体" w:hAnsi="宋体" w:cs="宋体"/>
          <w:color w:val="000000"/>
          <w:sz w:val="24"/>
        </w:rPr>
      </w:pPr>
      <w:r>
        <w:rPr>
          <w:rFonts w:hint="eastAsia" w:ascii="宋体" w:hAnsi="宋体" w:cs="宋体"/>
          <w:color w:val="000000"/>
          <w:sz w:val="24"/>
        </w:rPr>
        <w:t>投标文件中的货物或服务单价和总价无特殊规定的采用人民币报价，以报价表要求的为单位标注。招标文件中另有规定的按规定执行。</w:t>
      </w:r>
    </w:p>
    <w:p>
      <w:pPr>
        <w:spacing w:line="360" w:lineRule="auto"/>
        <w:ind w:left="0" w:firstLine="480"/>
        <w:jc w:val="left"/>
        <w:rPr>
          <w:rFonts w:ascii="宋体" w:hAnsi="宋体" w:cs="宋体"/>
          <w:color w:val="000000"/>
          <w:sz w:val="24"/>
        </w:rPr>
      </w:pPr>
      <w:r>
        <w:rPr>
          <w:rFonts w:hint="eastAsia" w:ascii="宋体" w:hAnsi="宋体" w:cs="宋体"/>
          <w:color w:val="000000"/>
          <w:sz w:val="24"/>
        </w:rPr>
        <w:t>12.5 投标分项报价表上的价格应按下列方式分开填写：</w:t>
      </w:r>
    </w:p>
    <w:p>
      <w:pPr>
        <w:spacing w:line="360" w:lineRule="auto"/>
        <w:ind w:left="0" w:firstLine="480"/>
        <w:jc w:val="left"/>
        <w:rPr>
          <w:rFonts w:ascii="宋体" w:hAnsi="宋体" w:cs="宋体"/>
          <w:color w:val="000000"/>
          <w:sz w:val="24"/>
        </w:rPr>
      </w:pPr>
      <w:r>
        <w:rPr>
          <w:rFonts w:hint="eastAsia" w:ascii="宋体" w:hAnsi="宋体" w:cs="宋体"/>
          <w:color w:val="000000"/>
          <w:sz w:val="24"/>
        </w:rPr>
        <w:t>⑴项目总价：包括买方需求的项目在指定地点、环境交付、验收所需费用和所有相关税金费用及为完成整个项目所产生的其它所有费用。</w:t>
      </w:r>
    </w:p>
    <w:p>
      <w:pPr>
        <w:spacing w:line="360" w:lineRule="auto"/>
        <w:ind w:left="0" w:firstLine="480"/>
        <w:jc w:val="left"/>
        <w:rPr>
          <w:rFonts w:ascii="宋体" w:hAnsi="宋体" w:cs="宋体"/>
          <w:color w:val="000000"/>
          <w:sz w:val="24"/>
        </w:rPr>
      </w:pPr>
      <w:r>
        <w:rPr>
          <w:rFonts w:hint="eastAsia" w:ascii="宋体" w:hAnsi="宋体" w:cs="宋体"/>
          <w:color w:val="000000"/>
          <w:sz w:val="24"/>
        </w:rPr>
        <w:t>⑵项目单价按投标分项报价表中要求填报。</w:t>
      </w:r>
    </w:p>
    <w:p>
      <w:pPr>
        <w:keepNext/>
        <w:keepLines/>
        <w:spacing w:line="360" w:lineRule="auto"/>
        <w:ind w:left="0" w:firstLine="420"/>
        <w:jc w:val="left"/>
        <w:rPr>
          <w:rFonts w:ascii="宋体" w:hAnsi="宋体" w:cs="宋体"/>
          <w:color w:val="000000"/>
          <w:sz w:val="28"/>
        </w:rPr>
      </w:pPr>
      <w:r>
        <w:rPr>
          <w:rFonts w:hint="eastAsia" w:ascii="宋体" w:hAnsi="宋体" w:cs="宋体"/>
          <w:color w:val="000000"/>
          <w:sz w:val="28"/>
        </w:rPr>
        <w:t>13．商务条款响应及偏离表及投标货物（服务）说明</w:t>
      </w:r>
    </w:p>
    <w:p>
      <w:pPr>
        <w:spacing w:line="360" w:lineRule="auto"/>
        <w:ind w:left="0" w:firstLine="480"/>
        <w:jc w:val="left"/>
        <w:rPr>
          <w:rFonts w:ascii="宋体" w:hAnsi="宋体" w:cs="宋体"/>
          <w:color w:val="000000"/>
          <w:sz w:val="24"/>
        </w:rPr>
      </w:pPr>
      <w:r>
        <w:rPr>
          <w:rFonts w:hint="eastAsia" w:ascii="宋体" w:hAnsi="宋体" w:cs="宋体"/>
          <w:color w:val="000000"/>
          <w:sz w:val="24"/>
        </w:rPr>
        <w:t>13.1对招标文件中的商务条款要求逐项作出响应或偏离，并说明原因；</w:t>
      </w:r>
    </w:p>
    <w:p>
      <w:pPr>
        <w:keepNext/>
        <w:keepLines/>
        <w:spacing w:line="360" w:lineRule="auto"/>
        <w:ind w:left="0" w:firstLine="420"/>
        <w:jc w:val="left"/>
        <w:rPr>
          <w:rFonts w:ascii="宋体" w:hAnsi="宋体" w:cs="宋体"/>
          <w:color w:val="000000"/>
          <w:sz w:val="28"/>
        </w:rPr>
      </w:pPr>
      <w:r>
        <w:rPr>
          <w:rFonts w:hint="eastAsia" w:ascii="宋体" w:hAnsi="宋体" w:cs="宋体"/>
          <w:color w:val="000000"/>
          <w:sz w:val="28"/>
        </w:rPr>
        <w:t>14．服务承诺的情况介绍</w:t>
      </w:r>
    </w:p>
    <w:p>
      <w:pPr>
        <w:spacing w:line="360" w:lineRule="auto"/>
        <w:ind w:left="0" w:firstLine="480"/>
        <w:jc w:val="left"/>
        <w:rPr>
          <w:rFonts w:ascii="宋体" w:hAnsi="宋体" w:cs="宋体"/>
          <w:color w:val="000000"/>
          <w:sz w:val="24"/>
        </w:rPr>
      </w:pPr>
      <w:r>
        <w:rPr>
          <w:rFonts w:hint="eastAsia" w:ascii="宋体" w:hAnsi="宋体" w:cs="宋体"/>
          <w:color w:val="000000"/>
          <w:sz w:val="24"/>
        </w:rPr>
        <w:t>14.1供应商的服务承诺应按不低于招标文件中商务要求的标准。</w:t>
      </w:r>
    </w:p>
    <w:p>
      <w:pPr>
        <w:keepNext/>
        <w:keepLines/>
        <w:spacing w:line="360" w:lineRule="auto"/>
        <w:ind w:left="0" w:firstLine="420"/>
        <w:jc w:val="left"/>
        <w:rPr>
          <w:rFonts w:ascii="宋体" w:hAnsi="宋体" w:cs="宋体"/>
          <w:color w:val="000000"/>
          <w:sz w:val="28"/>
        </w:rPr>
      </w:pPr>
      <w:r>
        <w:rPr>
          <w:rFonts w:hint="eastAsia" w:ascii="宋体" w:hAnsi="宋体" w:cs="宋体"/>
          <w:color w:val="000000"/>
          <w:sz w:val="28"/>
        </w:rPr>
        <w:t>15．投标有效期</w:t>
      </w:r>
    </w:p>
    <w:p>
      <w:pPr>
        <w:spacing w:line="360" w:lineRule="auto"/>
        <w:ind w:left="0" w:firstLine="480"/>
        <w:jc w:val="left"/>
        <w:rPr>
          <w:rFonts w:ascii="宋体" w:hAnsi="宋体" w:cs="宋体"/>
          <w:color w:val="000000"/>
          <w:sz w:val="24"/>
        </w:rPr>
      </w:pPr>
      <w:r>
        <w:rPr>
          <w:rFonts w:hint="eastAsia" w:ascii="宋体" w:hAnsi="宋体" w:cs="宋体"/>
          <w:color w:val="000000"/>
          <w:sz w:val="24"/>
        </w:rPr>
        <w:t>15.1 投标有效期为采购人规定的开标之日后45日历日。投标有效期比规定短的将被视为非响应性投标而予以拒绝。</w:t>
      </w:r>
    </w:p>
    <w:p>
      <w:pPr>
        <w:spacing w:line="360" w:lineRule="auto"/>
        <w:ind w:left="0" w:firstLine="480"/>
        <w:jc w:val="left"/>
        <w:rPr>
          <w:rFonts w:ascii="宋体" w:hAnsi="宋体" w:cs="宋体"/>
          <w:color w:val="000000"/>
          <w:sz w:val="24"/>
        </w:rPr>
      </w:pPr>
      <w:r>
        <w:rPr>
          <w:rFonts w:hint="eastAsia" w:ascii="宋体" w:hAnsi="宋体" w:cs="宋体"/>
          <w:color w:val="000000"/>
          <w:sz w:val="24"/>
        </w:rPr>
        <w:t>15.2 在特殊情况下，经采购人同意，于原投标有效期满之前，可向供应商提出延长投标有效期的要求。这种要求与答复均应采用书面形式。供应商可以拒绝采购人的这一要求而放弃投标，采购人在接到供应商书面答复后，将在原投标有效期满后五日内无息退还其投标保证金。同意延长投标有效期的供应商既不能要求也不允许修改其投标文件。第15条有关投标保证金的没收和退还的规定在延长期内继续有效，同时受投标有效期约束的所有权利与义务均延长至新的有效期。</w:t>
      </w:r>
    </w:p>
    <w:p>
      <w:pPr>
        <w:keepNext/>
        <w:keepLines/>
        <w:spacing w:line="360" w:lineRule="auto"/>
        <w:ind w:left="0" w:firstLine="420"/>
        <w:jc w:val="left"/>
        <w:rPr>
          <w:rFonts w:ascii="宋体" w:hAnsi="宋体" w:cs="宋体"/>
          <w:color w:val="000000"/>
          <w:sz w:val="28"/>
        </w:rPr>
      </w:pPr>
      <w:r>
        <w:rPr>
          <w:rFonts w:hint="eastAsia" w:ascii="宋体" w:hAnsi="宋体" w:cs="宋体"/>
          <w:color w:val="000000"/>
          <w:sz w:val="28"/>
        </w:rPr>
        <w:t>16．投标响应文件份数和签署</w:t>
      </w:r>
    </w:p>
    <w:p>
      <w:pPr>
        <w:spacing w:line="360" w:lineRule="auto"/>
        <w:ind w:left="0" w:firstLine="480"/>
        <w:jc w:val="left"/>
        <w:rPr>
          <w:rFonts w:ascii="宋体" w:hAnsi="宋体" w:cs="宋体"/>
          <w:color w:val="000000"/>
          <w:sz w:val="24"/>
        </w:rPr>
      </w:pPr>
      <w:r>
        <w:rPr>
          <w:rFonts w:hint="eastAsia" w:ascii="宋体" w:hAnsi="宋体" w:cs="宋体"/>
          <w:color w:val="000000"/>
          <w:sz w:val="24"/>
        </w:rPr>
        <w:t>16.1</w:t>
      </w:r>
      <w:r>
        <w:rPr>
          <w:rFonts w:hint="eastAsia" w:ascii="宋体" w:hAnsi="宋体" w:cs="宋体"/>
          <w:b/>
          <w:color w:val="000000"/>
          <w:sz w:val="24"/>
        </w:rPr>
        <w:t xml:space="preserve"> </w:t>
      </w:r>
      <w:r>
        <w:rPr>
          <w:rFonts w:hint="eastAsia" w:ascii="宋体" w:hAnsi="宋体" w:cs="宋体"/>
          <w:color w:val="000000"/>
          <w:sz w:val="24"/>
        </w:rPr>
        <w:t>供应商应严格按照招标公告要求的份数准备投标响应文件，每份投标响应文件须清楚地标明“正本”或“副本”字样。一旦正本和副本不符，以正本为准。</w:t>
      </w:r>
    </w:p>
    <w:p>
      <w:pPr>
        <w:spacing w:line="360" w:lineRule="auto"/>
        <w:ind w:left="0" w:firstLine="480"/>
        <w:jc w:val="left"/>
        <w:rPr>
          <w:rFonts w:ascii="宋体" w:hAnsi="宋体" w:cs="宋体"/>
          <w:color w:val="000000"/>
          <w:sz w:val="24"/>
        </w:rPr>
      </w:pPr>
      <w:r>
        <w:rPr>
          <w:rFonts w:hint="eastAsia" w:ascii="宋体" w:hAnsi="宋体" w:cs="宋体"/>
          <w:color w:val="000000"/>
          <w:sz w:val="24"/>
        </w:rPr>
        <w:t>16.2 投标响应文件的正本和所有的副本均需打印或复印，正本由供应商法定代表人（或负责人）或经营者或其授权代表签字。授权代表须将法定代表人或经营者（或负责人）以书面形式出具的“法定代表人或经营者（或负责人）授权书”（原件）附在正本投标文件中。</w:t>
      </w:r>
    </w:p>
    <w:p>
      <w:pPr>
        <w:spacing w:line="360" w:lineRule="auto"/>
        <w:ind w:left="0" w:firstLine="480"/>
        <w:jc w:val="left"/>
        <w:rPr>
          <w:rFonts w:ascii="宋体" w:hAnsi="宋体" w:cs="宋体"/>
          <w:color w:val="000000"/>
          <w:sz w:val="24"/>
        </w:rPr>
      </w:pPr>
      <w:r>
        <w:rPr>
          <w:rFonts w:hint="eastAsia" w:ascii="宋体" w:hAnsi="宋体" w:cs="宋体"/>
          <w:color w:val="000000"/>
          <w:sz w:val="24"/>
        </w:rPr>
        <w:t>16.3 除供应商对错处做必要修改外，投标文件不得行间插字、涂改或增删。如有修改错漏处，必须由投标文件签署人签字或盖章。</w:t>
      </w:r>
    </w:p>
    <w:p>
      <w:pPr>
        <w:keepNext/>
        <w:keepLines/>
        <w:ind w:left="0" w:firstLine="420"/>
        <w:jc w:val="left"/>
        <w:rPr>
          <w:rFonts w:ascii="宋体" w:hAnsi="宋体" w:cs="宋体"/>
          <w:color w:val="000000"/>
          <w:sz w:val="28"/>
        </w:rPr>
      </w:pPr>
      <w:r>
        <w:rPr>
          <w:rFonts w:hint="eastAsia" w:ascii="宋体" w:hAnsi="宋体" w:cs="宋体"/>
          <w:color w:val="000000"/>
          <w:sz w:val="28"/>
        </w:rPr>
        <w:t>17．投标响应文件的密封和标记</w:t>
      </w:r>
    </w:p>
    <w:p>
      <w:pPr>
        <w:spacing w:line="360" w:lineRule="auto"/>
        <w:ind w:left="0" w:firstLine="480"/>
        <w:jc w:val="left"/>
        <w:rPr>
          <w:rFonts w:ascii="宋体" w:hAnsi="宋体" w:cs="宋体"/>
          <w:color w:val="000000"/>
          <w:sz w:val="24"/>
        </w:rPr>
      </w:pPr>
      <w:r>
        <w:rPr>
          <w:rFonts w:hint="eastAsia" w:ascii="宋体" w:hAnsi="宋体" w:cs="宋体"/>
          <w:color w:val="000000"/>
          <w:sz w:val="24"/>
        </w:rPr>
        <w:t>17.1供应商应将投标响应文件正本和所有副本密封，并加盖供应商公章。供应商在投标响应文件及相关文件的公章均仅指与当事人名称全称相一致的公章。不符合本条规定的投标将被拒绝或做无效投标处理。</w:t>
      </w:r>
    </w:p>
    <w:p>
      <w:pPr>
        <w:spacing w:line="360" w:lineRule="auto"/>
        <w:ind w:left="0" w:firstLine="480"/>
        <w:jc w:val="left"/>
        <w:rPr>
          <w:rFonts w:ascii="宋体" w:hAnsi="宋体" w:cs="宋体"/>
          <w:color w:val="000000"/>
          <w:sz w:val="24"/>
        </w:rPr>
      </w:pPr>
      <w:r>
        <w:rPr>
          <w:rFonts w:hint="eastAsia" w:ascii="宋体" w:hAnsi="宋体" w:cs="宋体"/>
          <w:color w:val="000000"/>
          <w:sz w:val="24"/>
        </w:rPr>
        <w:t>17.2 密封的投标响应文件应：</w:t>
      </w:r>
    </w:p>
    <w:p>
      <w:pPr>
        <w:spacing w:line="360" w:lineRule="auto"/>
        <w:ind w:left="0" w:firstLine="480"/>
        <w:jc w:val="left"/>
        <w:rPr>
          <w:rFonts w:ascii="宋体" w:hAnsi="宋体" w:cs="宋体"/>
          <w:color w:val="000000"/>
          <w:sz w:val="24"/>
        </w:rPr>
      </w:pPr>
      <w:r>
        <w:rPr>
          <w:rFonts w:hint="eastAsia" w:ascii="宋体" w:hAnsi="宋体" w:cs="宋体"/>
          <w:color w:val="000000"/>
          <w:sz w:val="24"/>
        </w:rPr>
        <w:t>(1) 注明供应商名称，如因标注不清而产生的后果由供应商自负。按招标公告中注明的地址送达；</w:t>
      </w:r>
    </w:p>
    <w:p>
      <w:pPr>
        <w:spacing w:line="500" w:lineRule="exact"/>
        <w:ind w:left="0" w:firstLine="480"/>
        <w:jc w:val="left"/>
        <w:rPr>
          <w:rFonts w:ascii="宋体" w:hAnsi="宋体" w:cs="宋体"/>
          <w:color w:val="000000"/>
          <w:sz w:val="24"/>
        </w:rPr>
      </w:pPr>
      <w:r>
        <w:rPr>
          <w:rFonts w:hint="eastAsia" w:ascii="宋体" w:hAnsi="宋体" w:cs="宋体"/>
          <w:color w:val="000000"/>
          <w:sz w:val="24"/>
        </w:rPr>
        <w:t>(2) 注明投标项目名称的字样。</w:t>
      </w:r>
    </w:p>
    <w:p>
      <w:pPr>
        <w:spacing w:line="360" w:lineRule="auto"/>
        <w:ind w:left="0" w:firstLine="480"/>
        <w:jc w:val="left"/>
        <w:rPr>
          <w:rFonts w:ascii="宋体" w:hAnsi="宋体" w:cs="宋体"/>
          <w:color w:val="000000"/>
          <w:sz w:val="24"/>
        </w:rPr>
      </w:pPr>
      <w:r>
        <w:rPr>
          <w:rFonts w:hint="eastAsia" w:ascii="宋体" w:hAnsi="宋体" w:cs="宋体"/>
          <w:color w:val="000000"/>
          <w:sz w:val="24"/>
        </w:rPr>
        <w:t>17.3 如果投标响应文件被宣布为“迟到”投标时，应原封退回。</w:t>
      </w:r>
    </w:p>
    <w:p>
      <w:pPr>
        <w:spacing w:line="360" w:lineRule="auto"/>
        <w:ind w:left="0" w:firstLine="480"/>
        <w:jc w:val="left"/>
        <w:rPr>
          <w:rFonts w:ascii="宋体" w:hAnsi="宋体" w:cs="宋体"/>
          <w:color w:val="000000"/>
          <w:sz w:val="24"/>
        </w:rPr>
      </w:pPr>
      <w:r>
        <w:rPr>
          <w:rFonts w:hint="eastAsia" w:ascii="宋体" w:hAnsi="宋体" w:cs="宋体"/>
          <w:color w:val="000000"/>
          <w:sz w:val="24"/>
        </w:rPr>
        <w:t>17.4 未按要求密封和加盖公章，采购人对误投或过早启封概不负责。对由此造成提前开封的投标响应文件，采购人将予以拒绝，作无效投标处理。</w:t>
      </w:r>
    </w:p>
    <w:p>
      <w:pPr>
        <w:spacing w:line="360" w:lineRule="auto"/>
        <w:ind w:left="0" w:firstLine="480"/>
        <w:jc w:val="left"/>
        <w:rPr>
          <w:rFonts w:ascii="宋体" w:hAnsi="宋体" w:cs="宋体"/>
          <w:color w:val="000000"/>
          <w:sz w:val="24"/>
        </w:rPr>
      </w:pPr>
      <w:r>
        <w:rPr>
          <w:rFonts w:hint="eastAsia" w:ascii="宋体" w:hAnsi="宋体" w:cs="宋体"/>
          <w:color w:val="000000"/>
          <w:sz w:val="24"/>
        </w:rPr>
        <w:t>17.5　不论供应商中标与否，投标响应文件均不退回。</w:t>
      </w:r>
    </w:p>
    <w:p>
      <w:pPr>
        <w:ind w:left="0"/>
        <w:jc w:val="left"/>
        <w:rPr>
          <w:rFonts w:ascii="宋体" w:hAnsi="宋体" w:cs="宋体"/>
          <w:color w:val="000000"/>
        </w:rPr>
      </w:pPr>
    </w:p>
    <w:p>
      <w:pPr>
        <w:snapToGrid w:val="0"/>
        <w:spacing w:line="360" w:lineRule="auto"/>
        <w:ind w:left="-1" w:firstLine="321"/>
        <w:jc w:val="left"/>
        <w:rPr>
          <w:rFonts w:ascii="宋体" w:hAnsi="宋体" w:cs="宋体"/>
          <w:b/>
          <w:color w:val="000000"/>
          <w:sz w:val="32"/>
        </w:rPr>
      </w:pPr>
      <w:r>
        <w:rPr>
          <w:rFonts w:hint="eastAsia" w:ascii="宋体" w:hAnsi="宋体" w:cs="宋体"/>
          <w:b/>
          <w:color w:val="000000"/>
          <w:sz w:val="32"/>
        </w:rPr>
        <w:t>四、投标响应文件的递交</w:t>
      </w:r>
    </w:p>
    <w:p>
      <w:pPr>
        <w:keepNext/>
        <w:keepLines/>
        <w:ind w:left="0" w:firstLine="420"/>
        <w:jc w:val="left"/>
        <w:rPr>
          <w:rFonts w:ascii="宋体" w:hAnsi="宋体" w:cs="宋体"/>
          <w:color w:val="000000"/>
          <w:sz w:val="28"/>
        </w:rPr>
      </w:pPr>
      <w:r>
        <w:rPr>
          <w:rFonts w:hint="eastAsia" w:ascii="宋体" w:hAnsi="宋体" w:cs="宋体"/>
          <w:color w:val="000000"/>
          <w:sz w:val="28"/>
        </w:rPr>
        <w:t>18．投标截止日期</w:t>
      </w:r>
    </w:p>
    <w:p>
      <w:pPr>
        <w:spacing w:line="360" w:lineRule="auto"/>
        <w:ind w:left="0" w:firstLine="480"/>
        <w:jc w:val="left"/>
        <w:rPr>
          <w:rFonts w:ascii="宋体" w:hAnsi="宋体" w:cs="宋体"/>
          <w:color w:val="000000"/>
          <w:sz w:val="24"/>
        </w:rPr>
      </w:pPr>
      <w:r>
        <w:rPr>
          <w:rFonts w:hint="eastAsia" w:ascii="宋体" w:hAnsi="宋体" w:cs="宋体"/>
          <w:color w:val="000000"/>
          <w:sz w:val="24"/>
        </w:rPr>
        <w:t>18.1 采购人收到投标响应文件的时间不得迟于招标公告中规定的截止时间。</w:t>
      </w:r>
    </w:p>
    <w:p>
      <w:pPr>
        <w:spacing w:line="360" w:lineRule="auto"/>
        <w:ind w:left="0" w:firstLine="480"/>
        <w:jc w:val="left"/>
        <w:rPr>
          <w:rFonts w:ascii="宋体" w:hAnsi="宋体" w:cs="宋体"/>
          <w:color w:val="000000"/>
          <w:sz w:val="24"/>
        </w:rPr>
      </w:pPr>
      <w:r>
        <w:rPr>
          <w:rFonts w:hint="eastAsia" w:ascii="宋体" w:hAnsi="宋体" w:cs="宋体"/>
          <w:color w:val="000000"/>
          <w:sz w:val="24"/>
        </w:rPr>
        <w:t>18.2 采购人可以按照规定，通过修改采购文件有权酌情延长投标截止日期，在此情况下，供应商的所有权利和义务以及供应商受制的截止日期均应以延长后新的截止日期为准。</w:t>
      </w:r>
    </w:p>
    <w:p>
      <w:pPr>
        <w:keepNext/>
        <w:keepLines/>
        <w:spacing w:line="360" w:lineRule="auto"/>
        <w:ind w:left="0" w:firstLine="420"/>
        <w:jc w:val="left"/>
        <w:rPr>
          <w:rFonts w:ascii="宋体" w:hAnsi="宋体" w:cs="宋体"/>
          <w:color w:val="000000"/>
          <w:sz w:val="28"/>
        </w:rPr>
      </w:pPr>
      <w:r>
        <w:rPr>
          <w:rFonts w:hint="eastAsia" w:ascii="宋体" w:hAnsi="宋体" w:cs="宋体"/>
          <w:color w:val="000000"/>
          <w:sz w:val="28"/>
        </w:rPr>
        <w:t>19．迟交的投标文件</w:t>
      </w:r>
    </w:p>
    <w:p>
      <w:pPr>
        <w:spacing w:line="360" w:lineRule="auto"/>
        <w:ind w:left="0" w:firstLine="480"/>
        <w:jc w:val="left"/>
        <w:rPr>
          <w:rFonts w:ascii="宋体" w:hAnsi="宋体" w:cs="宋体"/>
          <w:color w:val="000000"/>
          <w:sz w:val="24"/>
        </w:rPr>
      </w:pPr>
      <w:r>
        <w:rPr>
          <w:rFonts w:hint="eastAsia" w:ascii="宋体" w:hAnsi="宋体" w:cs="宋体"/>
          <w:color w:val="000000"/>
          <w:sz w:val="24"/>
        </w:rPr>
        <w:t>19.1 采购人将拒绝并原封退回在其规定的投标截止时间后收到的任何投标文件。</w:t>
      </w:r>
    </w:p>
    <w:p>
      <w:pPr>
        <w:keepNext/>
        <w:keepLines/>
        <w:spacing w:line="360" w:lineRule="auto"/>
        <w:ind w:left="0" w:firstLine="420"/>
        <w:jc w:val="left"/>
        <w:rPr>
          <w:rFonts w:ascii="宋体" w:hAnsi="宋体" w:cs="宋体"/>
          <w:color w:val="000000"/>
          <w:sz w:val="28"/>
        </w:rPr>
      </w:pPr>
      <w:r>
        <w:rPr>
          <w:rFonts w:hint="eastAsia" w:ascii="宋体" w:hAnsi="宋体" w:cs="宋体"/>
          <w:color w:val="000000"/>
          <w:sz w:val="28"/>
        </w:rPr>
        <w:t>20．投标响应文件的修改和撤回</w:t>
      </w:r>
    </w:p>
    <w:p>
      <w:pPr>
        <w:spacing w:line="360" w:lineRule="auto"/>
        <w:ind w:left="0" w:firstLine="480"/>
        <w:jc w:val="left"/>
        <w:rPr>
          <w:rFonts w:ascii="宋体" w:hAnsi="宋体" w:cs="宋体"/>
          <w:color w:val="000000"/>
          <w:sz w:val="24"/>
        </w:rPr>
      </w:pPr>
      <w:r>
        <w:rPr>
          <w:rFonts w:hint="eastAsia" w:ascii="宋体" w:hAnsi="宋体" w:cs="宋体"/>
          <w:color w:val="000000"/>
          <w:sz w:val="24"/>
        </w:rPr>
        <w:t>20.1 供应商在递交投标响应文件后，可以修改或撤回其投标响应文件，但这种修改和撤回，必须在规定的投标截止时间前，以书面形式通知采购人，修改或撤回其投标响应文件。</w:t>
      </w:r>
    </w:p>
    <w:p>
      <w:pPr>
        <w:spacing w:line="360" w:lineRule="auto"/>
        <w:ind w:left="0" w:firstLine="480"/>
        <w:jc w:val="left"/>
        <w:rPr>
          <w:rFonts w:ascii="宋体" w:hAnsi="宋体" w:cs="宋体"/>
          <w:color w:val="000000"/>
          <w:sz w:val="24"/>
        </w:rPr>
      </w:pPr>
      <w:r>
        <w:rPr>
          <w:rFonts w:hint="eastAsia" w:ascii="宋体" w:hAnsi="宋体" w:cs="宋体"/>
          <w:color w:val="000000"/>
          <w:sz w:val="24"/>
        </w:rPr>
        <w:t>21.2 供应商的修改或撤回文件应按规定进行编制、密封、标记和发送，并应在封套上加注“修改”和“撤回”字样。修改文件必须在投标截止时间前送达采购人。</w:t>
      </w:r>
    </w:p>
    <w:p>
      <w:pPr>
        <w:spacing w:line="360" w:lineRule="auto"/>
        <w:ind w:left="0" w:firstLine="480"/>
        <w:jc w:val="left"/>
        <w:rPr>
          <w:rFonts w:ascii="宋体" w:hAnsi="宋体" w:cs="宋体"/>
          <w:color w:val="000000"/>
          <w:sz w:val="24"/>
        </w:rPr>
      </w:pPr>
      <w:r>
        <w:rPr>
          <w:rFonts w:hint="eastAsia" w:ascii="宋体" w:hAnsi="宋体" w:cs="宋体"/>
          <w:color w:val="000000"/>
          <w:sz w:val="24"/>
        </w:rPr>
        <w:t>20.3 在投标截止时间之后，供应商不得对其投标文件作任何修改。</w:t>
      </w:r>
    </w:p>
    <w:p>
      <w:pPr>
        <w:ind w:left="0"/>
        <w:jc w:val="left"/>
        <w:rPr>
          <w:rFonts w:ascii="宋体" w:hAnsi="宋体" w:cs="宋体"/>
          <w:color w:val="000000"/>
        </w:rPr>
      </w:pPr>
    </w:p>
    <w:p>
      <w:pPr>
        <w:snapToGrid w:val="0"/>
        <w:spacing w:line="360" w:lineRule="auto"/>
        <w:ind w:left="-1" w:firstLine="321"/>
        <w:jc w:val="left"/>
        <w:rPr>
          <w:rFonts w:ascii="宋体" w:hAnsi="宋体" w:cs="宋体"/>
          <w:b/>
          <w:color w:val="000000"/>
          <w:sz w:val="32"/>
        </w:rPr>
      </w:pPr>
      <w:r>
        <w:rPr>
          <w:rFonts w:hint="eastAsia" w:ascii="宋体" w:hAnsi="宋体" w:cs="宋体"/>
          <w:b/>
          <w:color w:val="000000"/>
          <w:sz w:val="32"/>
        </w:rPr>
        <w:t>五、评审的程序和内容</w:t>
      </w:r>
    </w:p>
    <w:p>
      <w:pPr>
        <w:keepNext/>
        <w:keepLines/>
        <w:ind w:left="0" w:firstLine="420"/>
        <w:jc w:val="left"/>
        <w:rPr>
          <w:rFonts w:hint="eastAsia" w:ascii="宋体" w:hAnsi="宋体" w:eastAsia="宋体" w:cs="宋体"/>
          <w:color w:val="000000"/>
          <w:sz w:val="28"/>
          <w:lang w:eastAsia="zh-CN"/>
        </w:rPr>
      </w:pPr>
      <w:r>
        <w:rPr>
          <w:rFonts w:hint="eastAsia" w:ascii="宋体" w:hAnsi="宋体" w:cs="宋体"/>
          <w:color w:val="000000"/>
          <w:sz w:val="28"/>
        </w:rPr>
        <w:t>21．供应商参加</w:t>
      </w:r>
      <w:r>
        <w:rPr>
          <w:rFonts w:hint="eastAsia" w:ascii="宋体" w:hAnsi="宋体" w:cs="宋体"/>
          <w:color w:val="000000"/>
          <w:sz w:val="28"/>
          <w:lang w:eastAsia="zh-CN"/>
        </w:rPr>
        <w:t>谈判</w:t>
      </w:r>
    </w:p>
    <w:p>
      <w:pPr>
        <w:spacing w:line="360" w:lineRule="auto"/>
        <w:ind w:left="0" w:firstLine="480"/>
        <w:jc w:val="left"/>
        <w:rPr>
          <w:rFonts w:ascii="宋体" w:hAnsi="宋体" w:cs="宋体"/>
          <w:color w:val="000000"/>
          <w:sz w:val="24"/>
        </w:rPr>
      </w:pPr>
      <w:r>
        <w:rPr>
          <w:rFonts w:hint="eastAsia" w:ascii="宋体" w:hAnsi="宋体" w:cs="宋体"/>
          <w:color w:val="000000"/>
          <w:sz w:val="24"/>
        </w:rPr>
        <w:t>21.1 在提交响应文件时间截止后，采购人在规定的时间和地点组织</w:t>
      </w:r>
      <w:r>
        <w:rPr>
          <w:rFonts w:hint="eastAsia" w:ascii="宋体" w:hAnsi="宋体" w:cs="宋体"/>
          <w:color w:val="000000"/>
          <w:sz w:val="24"/>
          <w:lang w:eastAsia="zh-CN"/>
        </w:rPr>
        <w:t>谈判</w:t>
      </w:r>
      <w:r>
        <w:rPr>
          <w:rFonts w:hint="eastAsia" w:ascii="宋体" w:hAnsi="宋体" w:cs="宋体"/>
          <w:color w:val="000000"/>
          <w:sz w:val="24"/>
        </w:rPr>
        <w:t>小组分别与供应商进行</w:t>
      </w:r>
      <w:r>
        <w:rPr>
          <w:rFonts w:hint="eastAsia" w:ascii="宋体" w:hAnsi="宋体" w:cs="宋体"/>
          <w:color w:val="000000"/>
          <w:sz w:val="24"/>
          <w:lang w:eastAsia="zh-CN"/>
        </w:rPr>
        <w:t>谈判</w:t>
      </w:r>
      <w:r>
        <w:rPr>
          <w:rFonts w:hint="eastAsia" w:ascii="宋体" w:hAnsi="宋体" w:cs="宋体"/>
          <w:color w:val="000000"/>
          <w:sz w:val="24"/>
        </w:rPr>
        <w:t>。供应商应委派携带有效证件的代表（授权代理人）准时参加。</w:t>
      </w:r>
    </w:p>
    <w:p>
      <w:pPr>
        <w:keepNext/>
        <w:keepLines/>
        <w:spacing w:line="360" w:lineRule="auto"/>
        <w:ind w:left="0" w:firstLine="420"/>
        <w:jc w:val="left"/>
        <w:rPr>
          <w:rFonts w:ascii="宋体" w:hAnsi="宋体" w:cs="宋体"/>
          <w:color w:val="000000"/>
          <w:sz w:val="28"/>
        </w:rPr>
      </w:pPr>
      <w:r>
        <w:rPr>
          <w:rFonts w:hint="eastAsia" w:ascii="宋体" w:hAnsi="宋体" w:cs="宋体"/>
          <w:color w:val="000000"/>
          <w:sz w:val="28"/>
        </w:rPr>
        <w:t>22．成立竞争性</w:t>
      </w:r>
      <w:r>
        <w:rPr>
          <w:rFonts w:hint="eastAsia" w:ascii="宋体" w:hAnsi="宋体" w:cs="宋体"/>
          <w:color w:val="000000"/>
          <w:sz w:val="28"/>
          <w:lang w:eastAsia="zh-CN"/>
        </w:rPr>
        <w:t>谈判</w:t>
      </w:r>
      <w:r>
        <w:rPr>
          <w:rFonts w:hint="eastAsia" w:ascii="宋体" w:hAnsi="宋体" w:cs="宋体"/>
          <w:color w:val="000000"/>
          <w:sz w:val="28"/>
        </w:rPr>
        <w:t>小组</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 xml:space="preserve">22.1 </w:t>
      </w:r>
      <w:r>
        <w:rPr>
          <w:rFonts w:hint="eastAsia" w:ascii="宋体" w:hAnsi="宋体" w:cs="宋体"/>
          <w:color w:val="000000"/>
          <w:sz w:val="24"/>
          <w:lang w:eastAsia="zh-CN"/>
        </w:rPr>
        <w:t>谈判</w:t>
      </w:r>
      <w:r>
        <w:rPr>
          <w:rFonts w:hint="eastAsia" w:ascii="宋体" w:hAnsi="宋体" w:cs="宋体"/>
          <w:color w:val="000000"/>
          <w:sz w:val="24"/>
        </w:rPr>
        <w:t>小组由评审专家、采购人代表组成，且人员构成符合政府采购有关规定。</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 xml:space="preserve">22.2 </w:t>
      </w:r>
      <w:r>
        <w:rPr>
          <w:rFonts w:hint="eastAsia" w:ascii="宋体" w:hAnsi="宋体" w:cs="宋体"/>
          <w:color w:val="000000"/>
          <w:sz w:val="24"/>
          <w:lang w:eastAsia="zh-CN"/>
        </w:rPr>
        <w:t>谈判</w:t>
      </w:r>
      <w:r>
        <w:rPr>
          <w:rFonts w:hint="eastAsia" w:ascii="宋体" w:hAnsi="宋体" w:cs="宋体"/>
          <w:color w:val="000000"/>
          <w:sz w:val="24"/>
        </w:rPr>
        <w:t>小组应当按照客观、公正、审慎的原则，根据采购文件规定的评审程序、评审方法和评审标准进行独立评审。</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 xml:space="preserve">22.3 </w:t>
      </w:r>
      <w:r>
        <w:rPr>
          <w:rFonts w:hint="eastAsia" w:ascii="宋体" w:hAnsi="宋体" w:cs="宋体"/>
          <w:color w:val="000000"/>
          <w:sz w:val="24"/>
          <w:lang w:eastAsia="zh-CN"/>
        </w:rPr>
        <w:t>谈判</w:t>
      </w:r>
      <w:r>
        <w:rPr>
          <w:rFonts w:hint="eastAsia" w:ascii="宋体" w:hAnsi="宋体" w:cs="宋体"/>
          <w:color w:val="000000"/>
          <w:sz w:val="24"/>
        </w:rPr>
        <w:t>小组应当遵守评审工作纪律，不得泄露评审情况和评审中获悉的商业秘密。</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22.4 采购文件内容违反国家有关强制性规定的，</w:t>
      </w:r>
      <w:r>
        <w:rPr>
          <w:rFonts w:hint="eastAsia" w:ascii="宋体" w:hAnsi="宋体" w:cs="宋体"/>
          <w:color w:val="000000"/>
          <w:sz w:val="24"/>
          <w:lang w:eastAsia="zh-CN"/>
        </w:rPr>
        <w:t>谈判</w:t>
      </w:r>
      <w:r>
        <w:rPr>
          <w:rFonts w:hint="eastAsia" w:ascii="宋体" w:hAnsi="宋体" w:cs="宋体"/>
          <w:color w:val="000000"/>
          <w:sz w:val="24"/>
        </w:rPr>
        <w:t>小组应当停止评审并向采购人或者采购代理机构说明情况。</w:t>
      </w:r>
    </w:p>
    <w:p>
      <w:pPr>
        <w:keepNext/>
        <w:keepLines/>
        <w:spacing w:line="360" w:lineRule="auto"/>
        <w:ind w:left="0" w:firstLine="420"/>
        <w:jc w:val="left"/>
        <w:rPr>
          <w:rFonts w:ascii="宋体" w:hAnsi="宋体" w:cs="宋体"/>
          <w:b/>
          <w:color w:val="000000"/>
          <w:sz w:val="28"/>
        </w:rPr>
      </w:pPr>
      <w:r>
        <w:rPr>
          <w:rFonts w:hint="eastAsia" w:ascii="宋体" w:hAnsi="宋体" w:cs="宋体"/>
          <w:color w:val="000000"/>
          <w:sz w:val="28"/>
        </w:rPr>
        <w:t>23．</w:t>
      </w:r>
      <w:r>
        <w:rPr>
          <w:rFonts w:hint="eastAsia" w:ascii="宋体" w:hAnsi="宋体" w:cs="宋体"/>
          <w:b/>
          <w:color w:val="000000"/>
          <w:sz w:val="28"/>
        </w:rPr>
        <w:t>评审程序、内容</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 xml:space="preserve">23.1 </w:t>
      </w:r>
      <w:r>
        <w:rPr>
          <w:rFonts w:hint="eastAsia" w:ascii="宋体" w:hAnsi="宋体" w:cs="宋体"/>
          <w:color w:val="000000"/>
          <w:sz w:val="24"/>
          <w:lang w:eastAsia="zh-CN"/>
        </w:rPr>
        <w:t>谈判</w:t>
      </w:r>
      <w:r>
        <w:rPr>
          <w:rFonts w:hint="eastAsia" w:ascii="宋体" w:hAnsi="宋体" w:cs="宋体"/>
          <w:color w:val="000000"/>
          <w:sz w:val="24"/>
        </w:rPr>
        <w:t>小组应当对响应文件进行评审，并根据</w:t>
      </w:r>
      <w:r>
        <w:rPr>
          <w:rFonts w:hint="eastAsia" w:ascii="宋体" w:hAnsi="宋体" w:cs="宋体"/>
          <w:color w:val="000000"/>
          <w:sz w:val="24"/>
          <w:lang w:eastAsia="zh-CN"/>
        </w:rPr>
        <w:t>谈判</w:t>
      </w:r>
      <w:r>
        <w:rPr>
          <w:rFonts w:hint="eastAsia" w:ascii="宋体" w:hAnsi="宋体" w:cs="宋体"/>
          <w:color w:val="000000"/>
          <w:sz w:val="24"/>
        </w:rPr>
        <w:t>文件规定的程序、评定成交的标准等事项与实质性响应</w:t>
      </w:r>
      <w:r>
        <w:rPr>
          <w:rFonts w:hint="eastAsia" w:ascii="宋体" w:hAnsi="宋体" w:cs="宋体"/>
          <w:color w:val="000000"/>
          <w:sz w:val="24"/>
          <w:lang w:eastAsia="zh-CN"/>
        </w:rPr>
        <w:t>谈判</w:t>
      </w:r>
      <w:r>
        <w:rPr>
          <w:rFonts w:hint="eastAsia" w:ascii="宋体" w:hAnsi="宋体" w:cs="宋体"/>
          <w:color w:val="000000"/>
          <w:sz w:val="24"/>
        </w:rPr>
        <w:t>文件要求的供应商进行</w:t>
      </w:r>
      <w:r>
        <w:rPr>
          <w:rFonts w:hint="eastAsia" w:ascii="宋体" w:hAnsi="宋体" w:cs="宋体"/>
          <w:color w:val="000000"/>
          <w:sz w:val="24"/>
          <w:lang w:eastAsia="zh-CN"/>
        </w:rPr>
        <w:t>谈判</w:t>
      </w:r>
      <w:r>
        <w:rPr>
          <w:rFonts w:hint="eastAsia" w:ascii="宋体" w:hAnsi="宋体" w:cs="宋体"/>
          <w:color w:val="000000"/>
          <w:sz w:val="24"/>
        </w:rPr>
        <w:t>。未实质性响应</w:t>
      </w:r>
      <w:r>
        <w:rPr>
          <w:rFonts w:hint="eastAsia" w:ascii="宋体" w:hAnsi="宋体" w:cs="宋体"/>
          <w:color w:val="000000"/>
          <w:sz w:val="24"/>
          <w:lang w:eastAsia="zh-CN"/>
        </w:rPr>
        <w:t>谈判</w:t>
      </w:r>
      <w:r>
        <w:rPr>
          <w:rFonts w:hint="eastAsia" w:ascii="宋体" w:hAnsi="宋体" w:cs="宋体"/>
          <w:color w:val="000000"/>
          <w:sz w:val="24"/>
        </w:rPr>
        <w:t>文件的响应文件按无效处理，</w:t>
      </w:r>
      <w:r>
        <w:rPr>
          <w:rFonts w:hint="eastAsia" w:ascii="宋体" w:hAnsi="宋体" w:cs="宋体"/>
          <w:color w:val="000000"/>
          <w:sz w:val="24"/>
          <w:lang w:eastAsia="zh-CN"/>
        </w:rPr>
        <w:t>谈判</w:t>
      </w:r>
      <w:r>
        <w:rPr>
          <w:rFonts w:hint="eastAsia" w:ascii="宋体" w:hAnsi="宋体" w:cs="宋体"/>
          <w:color w:val="000000"/>
          <w:sz w:val="24"/>
        </w:rPr>
        <w:t xml:space="preserve">小组应当告知有关供应商。 </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lang w:eastAsia="zh-CN"/>
        </w:rPr>
        <w:t>谈判</w:t>
      </w:r>
      <w:r>
        <w:rPr>
          <w:rFonts w:hint="eastAsia" w:ascii="宋体" w:hAnsi="宋体" w:cs="宋体"/>
          <w:color w:val="000000"/>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lang w:eastAsia="zh-CN"/>
        </w:rPr>
        <w:t>谈判</w:t>
      </w:r>
      <w:r>
        <w:rPr>
          <w:rFonts w:hint="eastAsia" w:ascii="宋体" w:hAnsi="宋体" w:cs="宋体"/>
          <w:color w:val="000000"/>
          <w:sz w:val="24"/>
        </w:rPr>
        <w:t>小组要求供应商澄清、说明或者更正响应文件应当以书面形式作出。供应商的澄清、说明或者更正应当由法定代表人或经营者或其授权代表签字或者加盖公章。由授权代表签字的，应当附法定代表人或经营者授权书。供应商为自然人的，应当由本人签字并附身份证明。</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 xml:space="preserve">23.2 </w:t>
      </w:r>
      <w:r>
        <w:rPr>
          <w:rFonts w:hint="eastAsia" w:ascii="宋体" w:hAnsi="宋体" w:cs="宋体"/>
          <w:color w:val="000000"/>
          <w:sz w:val="24"/>
          <w:lang w:eastAsia="zh-CN"/>
        </w:rPr>
        <w:t>谈判</w:t>
      </w:r>
      <w:r>
        <w:rPr>
          <w:rFonts w:hint="eastAsia" w:ascii="宋体" w:hAnsi="宋体" w:cs="宋体"/>
          <w:color w:val="000000"/>
          <w:sz w:val="24"/>
        </w:rPr>
        <w:t>小组所有成员应当集中与单一供应商分别进行</w:t>
      </w:r>
      <w:r>
        <w:rPr>
          <w:rFonts w:hint="eastAsia" w:ascii="宋体" w:hAnsi="宋体" w:cs="宋体"/>
          <w:color w:val="000000"/>
          <w:sz w:val="24"/>
          <w:lang w:eastAsia="zh-CN"/>
        </w:rPr>
        <w:t>谈判</w:t>
      </w:r>
      <w:r>
        <w:rPr>
          <w:rFonts w:hint="eastAsia" w:ascii="宋体" w:hAnsi="宋体" w:cs="宋体"/>
          <w:color w:val="000000"/>
          <w:sz w:val="24"/>
        </w:rPr>
        <w:t>，并给予所有参加</w:t>
      </w:r>
      <w:r>
        <w:rPr>
          <w:rFonts w:hint="eastAsia" w:ascii="宋体" w:hAnsi="宋体" w:cs="宋体"/>
          <w:color w:val="000000"/>
          <w:sz w:val="24"/>
          <w:lang w:eastAsia="zh-CN"/>
        </w:rPr>
        <w:t>谈判</w:t>
      </w:r>
      <w:r>
        <w:rPr>
          <w:rFonts w:hint="eastAsia" w:ascii="宋体" w:hAnsi="宋体" w:cs="宋体"/>
          <w:color w:val="000000"/>
          <w:sz w:val="24"/>
        </w:rPr>
        <w:t>的供应商平等的</w:t>
      </w:r>
      <w:r>
        <w:rPr>
          <w:rFonts w:hint="eastAsia" w:ascii="宋体" w:hAnsi="宋体" w:cs="宋体"/>
          <w:color w:val="000000"/>
          <w:sz w:val="24"/>
          <w:lang w:eastAsia="zh-CN"/>
        </w:rPr>
        <w:t>谈判</w:t>
      </w:r>
      <w:r>
        <w:rPr>
          <w:rFonts w:hint="eastAsia" w:ascii="宋体" w:hAnsi="宋体" w:cs="宋体"/>
          <w:color w:val="000000"/>
          <w:sz w:val="24"/>
        </w:rPr>
        <w:t>机会。</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23.3 在</w:t>
      </w:r>
      <w:r>
        <w:rPr>
          <w:rFonts w:hint="eastAsia" w:ascii="宋体" w:hAnsi="宋体" w:cs="宋体"/>
          <w:color w:val="000000"/>
          <w:sz w:val="24"/>
          <w:lang w:eastAsia="zh-CN"/>
        </w:rPr>
        <w:t>谈判</w:t>
      </w:r>
      <w:r>
        <w:rPr>
          <w:rFonts w:hint="eastAsia" w:ascii="宋体" w:hAnsi="宋体" w:cs="宋体"/>
          <w:color w:val="000000"/>
          <w:sz w:val="24"/>
        </w:rPr>
        <w:t>过程中，</w:t>
      </w:r>
      <w:r>
        <w:rPr>
          <w:rFonts w:hint="eastAsia" w:ascii="宋体" w:hAnsi="宋体" w:cs="宋体"/>
          <w:color w:val="000000"/>
          <w:sz w:val="24"/>
          <w:lang w:eastAsia="zh-CN"/>
        </w:rPr>
        <w:t>谈判</w:t>
      </w:r>
      <w:r>
        <w:rPr>
          <w:rFonts w:hint="eastAsia" w:ascii="宋体" w:hAnsi="宋体" w:cs="宋体"/>
          <w:color w:val="000000"/>
          <w:sz w:val="24"/>
        </w:rPr>
        <w:t>小组可以根据</w:t>
      </w:r>
      <w:r>
        <w:rPr>
          <w:rFonts w:hint="eastAsia" w:ascii="宋体" w:hAnsi="宋体" w:cs="宋体"/>
          <w:color w:val="000000"/>
          <w:sz w:val="24"/>
          <w:lang w:eastAsia="zh-CN"/>
        </w:rPr>
        <w:t>谈判</w:t>
      </w:r>
      <w:r>
        <w:rPr>
          <w:rFonts w:hint="eastAsia" w:ascii="宋体" w:hAnsi="宋体" w:cs="宋体"/>
          <w:color w:val="000000"/>
          <w:sz w:val="24"/>
        </w:rPr>
        <w:t>文件和</w:t>
      </w:r>
      <w:r>
        <w:rPr>
          <w:rFonts w:hint="eastAsia" w:ascii="宋体" w:hAnsi="宋体" w:cs="宋体"/>
          <w:color w:val="000000"/>
          <w:sz w:val="24"/>
          <w:lang w:eastAsia="zh-CN"/>
        </w:rPr>
        <w:t>谈判</w:t>
      </w:r>
      <w:r>
        <w:rPr>
          <w:rFonts w:hint="eastAsia" w:ascii="宋体" w:hAnsi="宋体" w:cs="宋体"/>
          <w:color w:val="000000"/>
          <w:sz w:val="24"/>
        </w:rPr>
        <w:t>情况实质性变动采购需求中的技术、服务要求以及合同草案条款，但不得变动</w:t>
      </w:r>
      <w:r>
        <w:rPr>
          <w:rFonts w:hint="eastAsia" w:ascii="宋体" w:hAnsi="宋体" w:cs="宋体"/>
          <w:color w:val="000000"/>
          <w:sz w:val="24"/>
          <w:lang w:eastAsia="zh-CN"/>
        </w:rPr>
        <w:t>谈判</w:t>
      </w:r>
      <w:r>
        <w:rPr>
          <w:rFonts w:hint="eastAsia" w:ascii="宋体" w:hAnsi="宋体" w:cs="宋体"/>
          <w:color w:val="000000"/>
          <w:sz w:val="24"/>
        </w:rPr>
        <w:t>文件中的其他内容。实质性变动的内容，须经采购人代表确认。</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对</w:t>
      </w:r>
      <w:r>
        <w:rPr>
          <w:rFonts w:hint="eastAsia" w:ascii="宋体" w:hAnsi="宋体" w:cs="宋体"/>
          <w:color w:val="000000"/>
          <w:sz w:val="24"/>
          <w:lang w:eastAsia="zh-CN"/>
        </w:rPr>
        <w:t>谈判</w:t>
      </w:r>
      <w:r>
        <w:rPr>
          <w:rFonts w:hint="eastAsia" w:ascii="宋体" w:hAnsi="宋体" w:cs="宋体"/>
          <w:color w:val="000000"/>
          <w:sz w:val="24"/>
        </w:rPr>
        <w:t>文件作出的实质性变动是</w:t>
      </w:r>
      <w:r>
        <w:rPr>
          <w:rFonts w:hint="eastAsia" w:ascii="宋体" w:hAnsi="宋体" w:cs="宋体"/>
          <w:color w:val="000000"/>
          <w:sz w:val="24"/>
          <w:lang w:eastAsia="zh-CN"/>
        </w:rPr>
        <w:t>谈判</w:t>
      </w:r>
      <w:r>
        <w:rPr>
          <w:rFonts w:hint="eastAsia" w:ascii="宋体" w:hAnsi="宋体" w:cs="宋体"/>
          <w:color w:val="000000"/>
          <w:sz w:val="24"/>
        </w:rPr>
        <w:t>文件的有效组成部分，</w:t>
      </w:r>
      <w:r>
        <w:rPr>
          <w:rFonts w:hint="eastAsia" w:ascii="宋体" w:hAnsi="宋体" w:cs="宋体"/>
          <w:color w:val="000000"/>
          <w:sz w:val="24"/>
          <w:lang w:eastAsia="zh-CN"/>
        </w:rPr>
        <w:t>谈判</w:t>
      </w:r>
      <w:r>
        <w:rPr>
          <w:rFonts w:hint="eastAsia" w:ascii="宋体" w:hAnsi="宋体" w:cs="宋体"/>
          <w:color w:val="000000"/>
          <w:sz w:val="24"/>
        </w:rPr>
        <w:t>小组应当及时以书面形式同时通知所有参加</w:t>
      </w:r>
      <w:r>
        <w:rPr>
          <w:rFonts w:hint="eastAsia" w:ascii="宋体" w:hAnsi="宋体" w:cs="宋体"/>
          <w:color w:val="000000"/>
          <w:sz w:val="24"/>
          <w:lang w:eastAsia="zh-CN"/>
        </w:rPr>
        <w:t>谈判</w:t>
      </w:r>
      <w:r>
        <w:rPr>
          <w:rFonts w:hint="eastAsia" w:ascii="宋体" w:hAnsi="宋体" w:cs="宋体"/>
          <w:color w:val="000000"/>
          <w:sz w:val="24"/>
        </w:rPr>
        <w:t>的供应商。</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供应商应当按照</w:t>
      </w:r>
      <w:r>
        <w:rPr>
          <w:rFonts w:hint="eastAsia" w:ascii="宋体" w:hAnsi="宋体" w:cs="宋体"/>
          <w:color w:val="000000"/>
          <w:sz w:val="24"/>
          <w:lang w:eastAsia="zh-CN"/>
        </w:rPr>
        <w:t>谈判</w:t>
      </w:r>
      <w:r>
        <w:rPr>
          <w:rFonts w:hint="eastAsia" w:ascii="宋体" w:hAnsi="宋体" w:cs="宋体"/>
          <w:color w:val="000000"/>
          <w:sz w:val="24"/>
        </w:rPr>
        <w:t>文件的变动情况和</w:t>
      </w:r>
      <w:r>
        <w:rPr>
          <w:rFonts w:hint="eastAsia" w:ascii="宋体" w:hAnsi="宋体" w:cs="宋体"/>
          <w:color w:val="000000"/>
          <w:sz w:val="24"/>
          <w:lang w:eastAsia="zh-CN"/>
        </w:rPr>
        <w:t>谈判</w:t>
      </w:r>
      <w:r>
        <w:rPr>
          <w:rFonts w:hint="eastAsia" w:ascii="宋体" w:hAnsi="宋体" w:cs="宋体"/>
          <w:color w:val="000000"/>
          <w:sz w:val="24"/>
        </w:rPr>
        <w:t>小组的要求重新提交响应文件，并由其法定代表人或经营者或授权代表签字或者加盖公章。由授权代表签字的，应当附法定代表人或经营者授权书。供应商为自然人的，应当由本人签字并附身份证明。</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23.4、对响应文件的初审</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23.4.1响应文件初审分为资格性检查和符合性检查。</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资格性检查：依据法律法规和</w:t>
      </w:r>
      <w:r>
        <w:rPr>
          <w:rFonts w:hint="eastAsia" w:ascii="宋体" w:hAnsi="宋体" w:cs="宋体"/>
          <w:color w:val="000000"/>
          <w:sz w:val="24"/>
          <w:lang w:eastAsia="zh-CN"/>
        </w:rPr>
        <w:t>谈判</w:t>
      </w:r>
      <w:r>
        <w:rPr>
          <w:rFonts w:hint="eastAsia" w:ascii="宋体" w:hAnsi="宋体" w:cs="宋体"/>
          <w:color w:val="000000"/>
          <w:sz w:val="24"/>
        </w:rPr>
        <w:t>文件的规定，对响应文件中的资信证明文件、</w:t>
      </w:r>
      <w:r>
        <w:rPr>
          <w:rFonts w:hint="eastAsia" w:ascii="宋体" w:hAnsi="宋体" w:cs="宋体"/>
          <w:color w:val="000000"/>
          <w:sz w:val="24"/>
          <w:lang w:eastAsia="zh-CN"/>
        </w:rPr>
        <w:t>谈判</w:t>
      </w:r>
      <w:r>
        <w:rPr>
          <w:rFonts w:hint="eastAsia" w:ascii="宋体" w:hAnsi="宋体" w:cs="宋体"/>
          <w:color w:val="000000"/>
          <w:sz w:val="24"/>
        </w:rPr>
        <w:t>保证金等进行审查，以确定供应商是否具备参加</w:t>
      </w:r>
      <w:r>
        <w:rPr>
          <w:rFonts w:hint="eastAsia" w:ascii="宋体" w:hAnsi="宋体" w:cs="宋体"/>
          <w:color w:val="000000"/>
          <w:sz w:val="24"/>
          <w:lang w:eastAsia="zh-CN"/>
        </w:rPr>
        <w:t>谈判</w:t>
      </w:r>
      <w:r>
        <w:rPr>
          <w:rFonts w:hint="eastAsia" w:ascii="宋体" w:hAnsi="宋体" w:cs="宋体"/>
          <w:color w:val="000000"/>
          <w:sz w:val="24"/>
        </w:rPr>
        <w:t>的资格。</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符合性检查：依据</w:t>
      </w:r>
      <w:r>
        <w:rPr>
          <w:rFonts w:hint="eastAsia" w:ascii="宋体" w:hAnsi="宋体" w:cs="宋体"/>
          <w:color w:val="000000"/>
          <w:sz w:val="24"/>
          <w:lang w:eastAsia="zh-CN"/>
        </w:rPr>
        <w:t>谈判</w:t>
      </w:r>
      <w:r>
        <w:rPr>
          <w:rFonts w:hint="eastAsia" w:ascii="宋体" w:hAnsi="宋体" w:cs="宋体"/>
          <w:color w:val="000000"/>
          <w:sz w:val="24"/>
        </w:rPr>
        <w:t>文件的规定，从响应文件的有效性、完整性和对</w:t>
      </w:r>
      <w:r>
        <w:rPr>
          <w:rFonts w:hint="eastAsia" w:ascii="宋体" w:hAnsi="宋体" w:cs="宋体"/>
          <w:color w:val="000000"/>
          <w:sz w:val="24"/>
          <w:lang w:eastAsia="zh-CN"/>
        </w:rPr>
        <w:t>谈判</w:t>
      </w:r>
      <w:r>
        <w:rPr>
          <w:rFonts w:hint="eastAsia" w:ascii="宋体" w:hAnsi="宋体" w:cs="宋体"/>
          <w:color w:val="000000"/>
          <w:sz w:val="24"/>
        </w:rPr>
        <w:t>文件的响应程度进行审查，以确定是否对</w:t>
      </w:r>
      <w:r>
        <w:rPr>
          <w:rFonts w:hint="eastAsia" w:ascii="宋体" w:hAnsi="宋体" w:cs="宋体"/>
          <w:color w:val="000000"/>
          <w:sz w:val="24"/>
          <w:lang w:eastAsia="zh-CN"/>
        </w:rPr>
        <w:t>谈判</w:t>
      </w:r>
      <w:r>
        <w:rPr>
          <w:rFonts w:hint="eastAsia" w:ascii="宋体" w:hAnsi="宋体" w:cs="宋体"/>
          <w:color w:val="000000"/>
          <w:sz w:val="24"/>
        </w:rPr>
        <w:t>文件的实质性要求作出响应。</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 xml:space="preserve">23.5 </w:t>
      </w:r>
      <w:r>
        <w:rPr>
          <w:rFonts w:hint="eastAsia" w:ascii="宋体" w:hAnsi="宋体" w:cs="宋体"/>
          <w:color w:val="000000"/>
          <w:sz w:val="24"/>
          <w:lang w:eastAsia="zh-CN"/>
        </w:rPr>
        <w:t>谈判</w:t>
      </w:r>
      <w:r>
        <w:rPr>
          <w:rFonts w:hint="eastAsia" w:ascii="宋体" w:hAnsi="宋体" w:cs="宋体"/>
          <w:color w:val="000000"/>
          <w:sz w:val="24"/>
        </w:rPr>
        <w:t>文件能够详细列明采购标的服务要求的，</w:t>
      </w:r>
      <w:r>
        <w:rPr>
          <w:rFonts w:hint="eastAsia" w:ascii="宋体" w:hAnsi="宋体" w:cs="宋体"/>
          <w:color w:val="000000"/>
          <w:sz w:val="24"/>
          <w:lang w:eastAsia="zh-CN"/>
        </w:rPr>
        <w:t>谈判</w:t>
      </w:r>
      <w:r>
        <w:rPr>
          <w:rFonts w:hint="eastAsia" w:ascii="宋体" w:hAnsi="宋体" w:cs="宋体"/>
          <w:color w:val="000000"/>
          <w:sz w:val="24"/>
        </w:rPr>
        <w:t>结束后，</w:t>
      </w:r>
      <w:r>
        <w:rPr>
          <w:rFonts w:hint="eastAsia" w:ascii="宋体" w:hAnsi="宋体" w:cs="宋体"/>
          <w:color w:val="000000"/>
          <w:sz w:val="24"/>
          <w:lang w:eastAsia="zh-CN"/>
        </w:rPr>
        <w:t>谈判</w:t>
      </w:r>
      <w:r>
        <w:rPr>
          <w:rFonts w:hint="eastAsia" w:ascii="宋体" w:hAnsi="宋体" w:cs="宋体"/>
          <w:color w:val="000000"/>
          <w:sz w:val="24"/>
        </w:rPr>
        <w:t>小组应当要求所有实质性响应的供应商在规定时间内提交最后报价。</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lang w:eastAsia="zh-CN"/>
        </w:rPr>
        <w:t>谈判</w:t>
      </w:r>
      <w:r>
        <w:rPr>
          <w:rFonts w:hint="eastAsia" w:ascii="宋体" w:hAnsi="宋体" w:cs="宋体"/>
          <w:color w:val="000000"/>
          <w:sz w:val="24"/>
        </w:rPr>
        <w:t>文件不能详细列明采购标的服务要求，需经</w:t>
      </w:r>
      <w:r>
        <w:rPr>
          <w:rFonts w:hint="eastAsia" w:ascii="宋体" w:hAnsi="宋体" w:cs="宋体"/>
          <w:color w:val="000000"/>
          <w:sz w:val="24"/>
          <w:lang w:eastAsia="zh-CN"/>
        </w:rPr>
        <w:t>谈判</w:t>
      </w:r>
      <w:r>
        <w:rPr>
          <w:rFonts w:hint="eastAsia" w:ascii="宋体" w:hAnsi="宋体" w:cs="宋体"/>
          <w:color w:val="000000"/>
          <w:sz w:val="24"/>
        </w:rPr>
        <w:t>由供应商提供最终设计方案或解决方案的，</w:t>
      </w:r>
      <w:r>
        <w:rPr>
          <w:rFonts w:hint="eastAsia" w:ascii="宋体" w:hAnsi="宋体" w:cs="宋体"/>
          <w:color w:val="000000"/>
          <w:sz w:val="24"/>
          <w:lang w:eastAsia="zh-CN"/>
        </w:rPr>
        <w:t>谈判</w:t>
      </w:r>
      <w:r>
        <w:rPr>
          <w:rFonts w:hint="eastAsia" w:ascii="宋体" w:hAnsi="宋体" w:cs="宋体"/>
          <w:color w:val="000000"/>
          <w:sz w:val="24"/>
        </w:rPr>
        <w:t>结束后，</w:t>
      </w:r>
      <w:r>
        <w:rPr>
          <w:rFonts w:hint="eastAsia" w:ascii="宋体" w:hAnsi="宋体" w:cs="宋体"/>
          <w:color w:val="000000"/>
          <w:sz w:val="24"/>
          <w:lang w:eastAsia="zh-CN"/>
        </w:rPr>
        <w:t>谈判</w:t>
      </w:r>
      <w:r>
        <w:rPr>
          <w:rFonts w:hint="eastAsia" w:ascii="宋体" w:hAnsi="宋体" w:cs="宋体"/>
          <w:color w:val="000000"/>
          <w:sz w:val="24"/>
        </w:rPr>
        <w:t>小组应当按照少数服从多数的原则投票确定出设计方案或者解决方案，并要求其在规定时间内提交最后报价。</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23.6 最后报价是供应商响应文件的有效组成部分。</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（1）倡导诚实报价，如</w:t>
      </w:r>
      <w:r>
        <w:rPr>
          <w:rFonts w:hint="eastAsia" w:ascii="宋体" w:hAnsi="宋体" w:cs="宋体"/>
          <w:color w:val="000000"/>
          <w:sz w:val="24"/>
          <w:lang w:eastAsia="zh-CN"/>
        </w:rPr>
        <w:t>谈判</w:t>
      </w:r>
      <w:r>
        <w:rPr>
          <w:rFonts w:hint="eastAsia" w:ascii="宋体" w:hAnsi="宋体" w:cs="宋体"/>
          <w:color w:val="000000"/>
          <w:sz w:val="24"/>
        </w:rPr>
        <w:t>文件没有重大修改的，最后报价不能高于第一次报价，高于的作无效报价处理。</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（2）最后报价应包含完成本服务项目发生的所有含税费用、支付给员工的工资和国家强制缴纳的各种社会保障资金，以及供应商认为需要的其他费用等。</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（3）供应商应充分考虑到市场价格变动，以及项目实施过程中的不可预见因素，一旦成交，总价格不变。如果有漏项，视同让利。</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（4）经</w:t>
      </w:r>
      <w:r>
        <w:rPr>
          <w:rFonts w:hint="eastAsia" w:ascii="宋体" w:hAnsi="宋体" w:cs="宋体"/>
          <w:color w:val="000000"/>
          <w:sz w:val="24"/>
          <w:lang w:eastAsia="zh-CN"/>
        </w:rPr>
        <w:t>谈判</w:t>
      </w:r>
      <w:r>
        <w:rPr>
          <w:rFonts w:hint="eastAsia" w:ascii="宋体" w:hAnsi="宋体" w:cs="宋体"/>
          <w:color w:val="000000"/>
          <w:sz w:val="24"/>
        </w:rPr>
        <w:t>后，如果成交价低于供应商在响应文件报价的，分项报价同比例调整。</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23.7 已提交投标响应文件的供应商，在提交最后报价之前，可以根据</w:t>
      </w:r>
      <w:r>
        <w:rPr>
          <w:rFonts w:hint="eastAsia" w:ascii="宋体" w:hAnsi="宋体" w:cs="宋体"/>
          <w:color w:val="000000"/>
          <w:sz w:val="24"/>
          <w:lang w:eastAsia="zh-CN"/>
        </w:rPr>
        <w:t>谈判</w:t>
      </w:r>
      <w:r>
        <w:rPr>
          <w:rFonts w:hint="eastAsia" w:ascii="宋体" w:hAnsi="宋体" w:cs="宋体"/>
          <w:color w:val="000000"/>
          <w:sz w:val="24"/>
        </w:rPr>
        <w:t>情况退出</w:t>
      </w:r>
      <w:r>
        <w:rPr>
          <w:rFonts w:hint="eastAsia" w:ascii="宋体" w:hAnsi="宋体" w:cs="宋体"/>
          <w:color w:val="000000"/>
          <w:sz w:val="24"/>
          <w:lang w:eastAsia="zh-CN"/>
        </w:rPr>
        <w:t>谈判</w:t>
      </w:r>
      <w:r>
        <w:rPr>
          <w:rFonts w:hint="eastAsia" w:ascii="宋体" w:hAnsi="宋体" w:cs="宋体"/>
          <w:color w:val="000000"/>
          <w:sz w:val="24"/>
        </w:rPr>
        <w:t>。采购人、采购代理机构应当退还退出</w:t>
      </w:r>
      <w:r>
        <w:rPr>
          <w:rFonts w:hint="eastAsia" w:ascii="宋体" w:hAnsi="宋体" w:cs="宋体"/>
          <w:color w:val="000000"/>
          <w:sz w:val="24"/>
          <w:lang w:eastAsia="zh-CN"/>
        </w:rPr>
        <w:t>谈判</w:t>
      </w:r>
      <w:r>
        <w:rPr>
          <w:rFonts w:hint="eastAsia" w:ascii="宋体" w:hAnsi="宋体" w:cs="宋体"/>
          <w:color w:val="000000"/>
          <w:sz w:val="24"/>
        </w:rPr>
        <w:t>的供应商的保证金。</w:t>
      </w:r>
    </w:p>
    <w:p>
      <w:pPr>
        <w:snapToGrid w:val="0"/>
        <w:spacing w:line="360" w:lineRule="auto"/>
        <w:ind w:left="0" w:firstLine="480"/>
        <w:jc w:val="left"/>
        <w:rPr>
          <w:rFonts w:ascii="宋体" w:hAnsi="宋体" w:cs="宋体"/>
          <w:color w:val="000000"/>
          <w:sz w:val="24"/>
        </w:rPr>
      </w:pPr>
      <w:r>
        <w:rPr>
          <w:rFonts w:hint="eastAsia" w:ascii="宋体" w:hAnsi="宋体" w:cs="宋体"/>
          <w:color w:val="000000"/>
          <w:sz w:val="24"/>
        </w:rPr>
        <w:t xml:space="preserve">23.8 </w:t>
      </w:r>
      <w:r>
        <w:rPr>
          <w:rFonts w:hint="eastAsia" w:ascii="宋体" w:hAnsi="宋体" w:cs="宋体"/>
          <w:color w:val="000000"/>
          <w:sz w:val="24"/>
          <w:lang w:eastAsia="zh-CN"/>
        </w:rPr>
        <w:t>谈判</w:t>
      </w:r>
      <w:r>
        <w:rPr>
          <w:rFonts w:hint="eastAsia" w:ascii="宋体" w:hAnsi="宋体" w:cs="宋体"/>
          <w:color w:val="000000"/>
          <w:sz w:val="24"/>
        </w:rPr>
        <w:t>时间由</w:t>
      </w:r>
      <w:r>
        <w:rPr>
          <w:rFonts w:hint="eastAsia" w:ascii="宋体" w:hAnsi="宋体" w:cs="宋体"/>
          <w:color w:val="000000"/>
          <w:sz w:val="24"/>
          <w:lang w:eastAsia="zh-CN"/>
        </w:rPr>
        <w:t>谈判</w:t>
      </w:r>
      <w:r>
        <w:rPr>
          <w:rFonts w:hint="eastAsia" w:ascii="宋体" w:hAnsi="宋体" w:cs="宋体"/>
          <w:color w:val="000000"/>
          <w:sz w:val="24"/>
        </w:rPr>
        <w:t>小组掌握。</w:t>
      </w:r>
    </w:p>
    <w:p>
      <w:pPr>
        <w:keepNext/>
        <w:keepLines/>
        <w:ind w:left="0" w:firstLine="314"/>
        <w:jc w:val="left"/>
        <w:rPr>
          <w:rFonts w:ascii="宋体" w:hAnsi="宋体" w:cs="宋体"/>
          <w:color w:val="000000"/>
          <w:sz w:val="28"/>
        </w:rPr>
      </w:pPr>
      <w:r>
        <w:rPr>
          <w:rFonts w:hint="eastAsia" w:ascii="宋体" w:hAnsi="宋体" w:cs="宋体"/>
          <w:color w:val="000000"/>
          <w:sz w:val="28"/>
        </w:rPr>
        <w:t>24．无效投标条款和项目终止条款</w:t>
      </w:r>
    </w:p>
    <w:p>
      <w:pPr>
        <w:spacing w:line="360" w:lineRule="auto"/>
        <w:ind w:left="0" w:firstLine="480"/>
        <w:jc w:val="left"/>
        <w:rPr>
          <w:rFonts w:ascii="宋体" w:hAnsi="宋体" w:cs="宋体"/>
          <w:color w:val="000000"/>
          <w:sz w:val="24"/>
        </w:rPr>
      </w:pPr>
      <w:r>
        <w:rPr>
          <w:rFonts w:hint="eastAsia" w:ascii="宋体" w:hAnsi="宋体" w:cs="宋体"/>
          <w:color w:val="000000"/>
          <w:sz w:val="24"/>
        </w:rPr>
        <w:t>24.1无效投标条款：</w:t>
      </w:r>
    </w:p>
    <w:p>
      <w:pPr>
        <w:spacing w:line="360" w:lineRule="auto"/>
        <w:ind w:left="0" w:firstLine="480"/>
        <w:jc w:val="left"/>
        <w:rPr>
          <w:rFonts w:ascii="宋体" w:hAnsi="宋体" w:cs="宋体"/>
          <w:color w:val="000000"/>
          <w:sz w:val="24"/>
        </w:rPr>
      </w:pPr>
      <w:r>
        <w:rPr>
          <w:rFonts w:hint="eastAsia" w:ascii="宋体" w:hAnsi="宋体" w:cs="宋体"/>
          <w:color w:val="000000"/>
          <w:sz w:val="24"/>
        </w:rPr>
        <w:t>（1）未按要求交纳投标保证金的；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（2）未按照采购文件规定要求密封、签署、盖章的；投标响应文件未按规定的格式、内容和要求编制、投标文件字迹潦草、模糊、无法辩认的，投标文件数量不符合要求；</w:t>
      </w:r>
    </w:p>
    <w:p>
      <w:pPr>
        <w:spacing w:line="360" w:lineRule="auto"/>
        <w:ind w:left="0" w:firstLine="480"/>
        <w:jc w:val="left"/>
        <w:rPr>
          <w:rFonts w:ascii="宋体" w:hAnsi="宋体" w:cs="宋体"/>
          <w:color w:val="000000"/>
          <w:sz w:val="24"/>
        </w:rPr>
      </w:pPr>
      <w:r>
        <w:rPr>
          <w:rFonts w:hint="eastAsia" w:ascii="宋体" w:hAnsi="宋体" w:cs="宋体"/>
          <w:color w:val="000000"/>
          <w:sz w:val="24"/>
        </w:rPr>
        <w:t>（3）在报价时采用选择性报价；</w:t>
      </w:r>
    </w:p>
    <w:p>
      <w:pPr>
        <w:spacing w:line="360" w:lineRule="auto"/>
        <w:ind w:left="0" w:firstLine="480"/>
        <w:jc w:val="left"/>
        <w:rPr>
          <w:rFonts w:ascii="宋体" w:hAnsi="宋体" w:cs="宋体"/>
          <w:color w:val="000000"/>
          <w:sz w:val="24"/>
        </w:rPr>
      </w:pPr>
      <w:r>
        <w:rPr>
          <w:rFonts w:hint="eastAsia" w:ascii="宋体" w:hAnsi="宋体" w:cs="宋体"/>
          <w:color w:val="000000"/>
          <w:sz w:val="24"/>
        </w:rPr>
        <w:t>（4）不具备采购文件中规定资格要求的；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（5）对采购文件未能作出全面实质性响应或对采购文件进行实质性修改的；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（6）不符合法律、法规和采购文件中规定的其他实质性要求的；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（7）供应商有欺诈行为或隐瞒自身违规问题的，提供虚假材料的；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（8）不同供应商委托同一个人办理投标事宜的，不同供应商的投标文件载明的项目管理成员为同一人的，不同供应商的投标文件异常一致的；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9</w:t>
      </w:r>
      <w:r>
        <w:rPr>
          <w:rFonts w:hint="eastAsia" w:ascii="宋体" w:hAnsi="宋体" w:cs="宋体"/>
          <w:color w:val="000000"/>
          <w:sz w:val="24"/>
        </w:rPr>
        <w:t>）投标人的投标报价高于本项目最高限价的；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10</w:t>
      </w:r>
      <w:r>
        <w:rPr>
          <w:rFonts w:hint="eastAsia" w:ascii="宋体" w:hAnsi="宋体" w:cs="宋体"/>
          <w:color w:val="000000"/>
          <w:sz w:val="24"/>
        </w:rPr>
        <w:t>）投标人单位名称与报名时所登记的单位名称不符的。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11</w:t>
      </w:r>
      <w:r>
        <w:rPr>
          <w:rFonts w:hint="eastAsia" w:ascii="宋体" w:hAnsi="宋体" w:cs="宋体"/>
          <w:color w:val="000000"/>
          <w:sz w:val="24"/>
        </w:rPr>
        <w:t>）其他法律、法规及本采购文件规定的属无效投标的情形。</w:t>
      </w:r>
    </w:p>
    <w:p>
      <w:pPr>
        <w:spacing w:line="360" w:lineRule="auto"/>
        <w:ind w:left="0" w:firstLine="480"/>
        <w:jc w:val="left"/>
        <w:rPr>
          <w:rFonts w:ascii="宋体" w:hAnsi="宋体" w:cs="宋体"/>
          <w:color w:val="000000"/>
          <w:sz w:val="24"/>
        </w:rPr>
      </w:pPr>
      <w:r>
        <w:rPr>
          <w:rFonts w:hint="eastAsia" w:ascii="宋体" w:hAnsi="宋体" w:cs="宋体"/>
          <w:color w:val="000000"/>
          <w:sz w:val="24"/>
        </w:rPr>
        <w:t>24.2出现下列情形之一的，</w:t>
      </w:r>
      <w:r>
        <w:rPr>
          <w:rFonts w:hint="eastAsia" w:ascii="宋体" w:hAnsi="宋体" w:cs="宋体"/>
          <w:color w:val="000000"/>
          <w:sz w:val="24"/>
          <w:lang w:eastAsia="zh-CN"/>
        </w:rPr>
        <w:t>谈判</w:t>
      </w:r>
      <w:r>
        <w:rPr>
          <w:rFonts w:hint="eastAsia" w:ascii="宋体" w:hAnsi="宋体" w:cs="宋体"/>
          <w:color w:val="000000"/>
          <w:sz w:val="24"/>
        </w:rPr>
        <w:t>终止：</w:t>
      </w:r>
    </w:p>
    <w:p>
      <w:pPr>
        <w:spacing w:line="360" w:lineRule="auto"/>
        <w:ind w:left="0" w:firstLine="480"/>
        <w:jc w:val="left"/>
        <w:rPr>
          <w:rFonts w:ascii="宋体" w:hAnsi="宋体" w:cs="宋体"/>
          <w:color w:val="000000"/>
          <w:sz w:val="24"/>
        </w:rPr>
      </w:pPr>
      <w:r>
        <w:rPr>
          <w:rFonts w:hint="eastAsia" w:ascii="宋体" w:hAnsi="宋体" w:cs="宋体"/>
          <w:color w:val="000000"/>
          <w:sz w:val="24"/>
        </w:rPr>
        <w:t>（1）因情况变化，不再符合规定的竞争性</w:t>
      </w:r>
      <w:r>
        <w:rPr>
          <w:rFonts w:hint="eastAsia" w:ascii="宋体" w:hAnsi="宋体" w:cs="宋体"/>
          <w:color w:val="000000"/>
          <w:sz w:val="24"/>
          <w:lang w:eastAsia="zh-CN"/>
        </w:rPr>
        <w:t>谈判</w:t>
      </w:r>
      <w:r>
        <w:rPr>
          <w:rFonts w:hint="eastAsia" w:ascii="宋体" w:hAnsi="宋体" w:cs="宋体"/>
          <w:color w:val="000000"/>
          <w:sz w:val="24"/>
        </w:rPr>
        <w:t>采购方式适用情形的；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（2）所有供应商的响应文件被</w:t>
      </w:r>
      <w:r>
        <w:rPr>
          <w:rFonts w:hint="eastAsia" w:ascii="宋体" w:hAnsi="宋体" w:cs="宋体"/>
          <w:color w:val="000000"/>
          <w:sz w:val="24"/>
          <w:lang w:eastAsia="zh-CN"/>
        </w:rPr>
        <w:t>谈判</w:t>
      </w:r>
      <w:r>
        <w:rPr>
          <w:rFonts w:hint="eastAsia" w:ascii="宋体" w:hAnsi="宋体" w:cs="宋体"/>
          <w:color w:val="000000"/>
          <w:sz w:val="24"/>
        </w:rPr>
        <w:t>小组认定为无效的；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（3）出现影响采购公正的违法、违规行为的；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（4）所有供应商的最后</w:t>
      </w:r>
      <w:r>
        <w:rPr>
          <w:rFonts w:hint="eastAsia" w:ascii="宋体" w:hAnsi="宋体" w:cs="宋体"/>
          <w:color w:val="000000"/>
          <w:sz w:val="24"/>
          <w:lang w:eastAsia="zh-CN"/>
        </w:rPr>
        <w:t>谈判</w:t>
      </w:r>
      <w:r>
        <w:rPr>
          <w:rFonts w:hint="eastAsia" w:ascii="宋体" w:hAnsi="宋体" w:cs="宋体"/>
          <w:color w:val="000000"/>
          <w:sz w:val="24"/>
        </w:rPr>
        <w:t>报价超过最高限价的；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（5）因重大变故，采购任务取消的；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（6）项目发生重大变化，采购人暂时不能确定需求或供应商提供的产品和服务不能满足需求等。</w:t>
      </w:r>
    </w:p>
    <w:p>
      <w:pPr>
        <w:spacing w:line="360" w:lineRule="auto"/>
        <w:ind w:left="0" w:firstLine="480"/>
        <w:jc w:val="left"/>
        <w:rPr>
          <w:rFonts w:ascii="宋体" w:hAnsi="宋体" w:cs="宋体"/>
          <w:color w:val="000000"/>
          <w:sz w:val="24"/>
        </w:rPr>
      </w:pPr>
      <w:r>
        <w:rPr>
          <w:rFonts w:hint="eastAsia" w:ascii="宋体" w:hAnsi="宋体" w:cs="宋体"/>
          <w:color w:val="000000"/>
          <w:sz w:val="24"/>
        </w:rPr>
        <w:t>24.3变更为其他方式招标的情形：</w:t>
      </w:r>
    </w:p>
    <w:p>
      <w:pPr>
        <w:spacing w:line="360" w:lineRule="auto"/>
        <w:ind w:left="0" w:firstLine="480"/>
        <w:jc w:val="left"/>
        <w:rPr>
          <w:rFonts w:ascii="宋体" w:hAnsi="宋体" w:cs="宋体"/>
          <w:color w:val="000000"/>
          <w:sz w:val="24"/>
        </w:rPr>
      </w:pPr>
      <w:r>
        <w:rPr>
          <w:rFonts w:hint="eastAsia" w:ascii="宋体" w:hAnsi="宋体" w:cs="宋体"/>
          <w:color w:val="000000"/>
          <w:sz w:val="24"/>
        </w:rPr>
        <w:t>提交响应文件截止时间时参加</w:t>
      </w:r>
      <w:r>
        <w:rPr>
          <w:rFonts w:hint="eastAsia" w:ascii="宋体" w:hAnsi="宋体" w:cs="宋体"/>
          <w:color w:val="000000"/>
          <w:sz w:val="24"/>
          <w:lang w:eastAsia="zh-CN"/>
        </w:rPr>
        <w:t>谈判</w:t>
      </w:r>
      <w:r>
        <w:rPr>
          <w:rFonts w:hint="eastAsia" w:ascii="宋体" w:hAnsi="宋体" w:cs="宋体"/>
          <w:color w:val="000000"/>
          <w:sz w:val="24"/>
        </w:rPr>
        <w:t>的供应商不足3家的，及</w:t>
      </w:r>
      <w:r>
        <w:rPr>
          <w:rFonts w:hint="eastAsia" w:ascii="宋体" w:hAnsi="宋体" w:cs="宋体"/>
          <w:color w:val="000000"/>
          <w:sz w:val="24"/>
          <w:lang w:eastAsia="zh-CN"/>
        </w:rPr>
        <w:t>谈判</w:t>
      </w:r>
      <w:r>
        <w:rPr>
          <w:rFonts w:hint="eastAsia" w:ascii="宋体" w:hAnsi="宋体" w:cs="宋体"/>
          <w:color w:val="000000"/>
          <w:sz w:val="24"/>
        </w:rPr>
        <w:t>中出现符合专业条件的供应商或对</w:t>
      </w:r>
      <w:r>
        <w:rPr>
          <w:rFonts w:hint="eastAsia" w:ascii="宋体" w:hAnsi="宋体" w:cs="宋体"/>
          <w:color w:val="000000"/>
          <w:sz w:val="24"/>
          <w:lang w:eastAsia="zh-CN"/>
        </w:rPr>
        <w:t>谈判</w:t>
      </w:r>
      <w:r>
        <w:rPr>
          <w:rFonts w:hint="eastAsia" w:ascii="宋体" w:hAnsi="宋体" w:cs="宋体"/>
          <w:color w:val="000000"/>
          <w:sz w:val="24"/>
        </w:rPr>
        <w:t>文件作实质响应的供应商不足3家（规定或经批准可以2家的情形除外），除采购任务取消外，采购人报告政府采购监管部门，经批准后将视情采取其他方式继续组织采购。</w:t>
      </w:r>
      <w:r>
        <w:rPr>
          <w:rFonts w:hint="eastAsia" w:ascii="宋体" w:hAnsi="宋体" w:cs="宋体"/>
          <w:color w:val="000000"/>
          <w:sz w:val="24"/>
          <w:lang w:eastAsia="zh-CN"/>
        </w:rPr>
        <w:t>谈判</w:t>
      </w:r>
      <w:r>
        <w:rPr>
          <w:rFonts w:hint="eastAsia" w:ascii="宋体" w:hAnsi="宋体" w:cs="宋体"/>
          <w:color w:val="000000"/>
          <w:sz w:val="24"/>
        </w:rPr>
        <w:t>文件中对供应商资质、技术等要求，将作为其他方式采购的基本要求和依据。原已经参加</w:t>
      </w:r>
      <w:r>
        <w:rPr>
          <w:rFonts w:hint="eastAsia" w:ascii="宋体" w:hAnsi="宋体" w:cs="宋体"/>
          <w:color w:val="000000"/>
          <w:sz w:val="24"/>
          <w:lang w:eastAsia="zh-CN"/>
        </w:rPr>
        <w:t>谈判</w:t>
      </w:r>
      <w:r>
        <w:rPr>
          <w:rFonts w:hint="eastAsia" w:ascii="宋体" w:hAnsi="宋体" w:cs="宋体"/>
          <w:color w:val="000000"/>
          <w:sz w:val="24"/>
        </w:rPr>
        <w:t>并符合要求的供应商，根据自愿原则，参加其他方式采购。</w:t>
      </w:r>
    </w:p>
    <w:p>
      <w:pPr>
        <w:keepNext/>
        <w:keepLines/>
        <w:spacing w:line="360" w:lineRule="auto"/>
        <w:ind w:left="0" w:firstLine="420"/>
        <w:jc w:val="left"/>
        <w:rPr>
          <w:rFonts w:ascii="宋体" w:hAnsi="宋体" w:cs="宋体"/>
          <w:b/>
          <w:color w:val="000000"/>
          <w:sz w:val="28"/>
        </w:rPr>
      </w:pPr>
      <w:r>
        <w:rPr>
          <w:rFonts w:hint="eastAsia" w:ascii="宋体" w:hAnsi="宋体" w:cs="宋体"/>
          <w:b/>
          <w:color w:val="000000"/>
          <w:sz w:val="28"/>
        </w:rPr>
        <w:t>六、定标</w:t>
      </w:r>
    </w:p>
    <w:p>
      <w:pPr>
        <w:keepNext/>
        <w:keepLines/>
        <w:spacing w:line="360" w:lineRule="auto"/>
        <w:ind w:left="0" w:firstLine="560"/>
        <w:jc w:val="left"/>
        <w:rPr>
          <w:rFonts w:ascii="宋体" w:hAnsi="宋体" w:cs="宋体"/>
          <w:color w:val="000000"/>
          <w:sz w:val="28"/>
        </w:rPr>
      </w:pPr>
      <w:r>
        <w:rPr>
          <w:rFonts w:hint="eastAsia" w:ascii="宋体" w:hAnsi="宋体" w:cs="宋体"/>
          <w:color w:val="000000"/>
          <w:sz w:val="28"/>
        </w:rPr>
        <w:t>25．确定成交单位</w:t>
      </w:r>
    </w:p>
    <w:p>
      <w:pPr>
        <w:spacing w:line="360" w:lineRule="auto"/>
        <w:ind w:left="0" w:firstLine="480"/>
        <w:jc w:val="left"/>
        <w:rPr>
          <w:rFonts w:ascii="宋体" w:hAnsi="宋体" w:cs="宋体"/>
          <w:color w:val="000000"/>
          <w:sz w:val="24"/>
        </w:rPr>
      </w:pPr>
      <w:r>
        <w:rPr>
          <w:rFonts w:hint="eastAsia" w:ascii="宋体" w:hAnsi="宋体" w:cs="宋体"/>
          <w:color w:val="000000"/>
          <w:sz w:val="24"/>
        </w:rPr>
        <w:t>25.1</w:t>
      </w:r>
      <w:r>
        <w:rPr>
          <w:rFonts w:hint="eastAsia" w:ascii="宋体" w:hAnsi="宋体" w:cs="宋体"/>
          <w:color w:val="000000"/>
          <w:sz w:val="24"/>
          <w:lang w:eastAsia="zh-CN"/>
        </w:rPr>
        <w:t>谈判</w:t>
      </w:r>
      <w:r>
        <w:rPr>
          <w:rFonts w:hint="eastAsia" w:ascii="宋体" w:hAnsi="宋体" w:cs="宋体"/>
          <w:color w:val="000000"/>
          <w:sz w:val="24"/>
        </w:rPr>
        <w:t>小组根据本采购文件规定评分办法与评分标准，向采购人推荐出成交候选人或受采购人委托直接确定成交人。任何单项因素的最优不能作为成交的保证。</w:t>
      </w:r>
    </w:p>
    <w:p>
      <w:pPr>
        <w:spacing w:line="360" w:lineRule="auto"/>
        <w:ind w:left="0" w:firstLine="480"/>
        <w:jc w:val="left"/>
        <w:rPr>
          <w:rFonts w:ascii="宋体" w:hAnsi="宋体" w:cs="宋体"/>
          <w:color w:val="000000"/>
          <w:sz w:val="24"/>
        </w:rPr>
      </w:pPr>
      <w:r>
        <w:rPr>
          <w:rFonts w:hint="eastAsia" w:ascii="宋体" w:hAnsi="宋体" w:cs="宋体"/>
          <w:color w:val="000000"/>
          <w:sz w:val="24"/>
        </w:rPr>
        <w:t>25.2如推荐成交候选人的，由采购人根据</w:t>
      </w:r>
      <w:r>
        <w:rPr>
          <w:rFonts w:hint="eastAsia" w:ascii="宋体" w:hAnsi="宋体" w:cs="宋体"/>
          <w:color w:val="000000"/>
          <w:sz w:val="24"/>
          <w:lang w:eastAsia="zh-CN"/>
        </w:rPr>
        <w:t>谈判</w:t>
      </w:r>
      <w:r>
        <w:rPr>
          <w:rFonts w:hint="eastAsia" w:ascii="宋体" w:hAnsi="宋体" w:cs="宋体"/>
          <w:color w:val="000000"/>
          <w:sz w:val="24"/>
        </w:rPr>
        <w:t>小组推荐的成交候选人（多名候选人的根据排名顺序依次）确定成交人。</w:t>
      </w:r>
    </w:p>
    <w:p>
      <w:pPr>
        <w:spacing w:line="360" w:lineRule="auto"/>
        <w:ind w:left="0" w:firstLine="480"/>
        <w:jc w:val="left"/>
        <w:rPr>
          <w:rFonts w:ascii="宋体" w:hAnsi="宋体" w:cs="宋体"/>
          <w:color w:val="000000"/>
          <w:sz w:val="24"/>
        </w:rPr>
      </w:pPr>
      <w:r>
        <w:rPr>
          <w:rFonts w:hint="eastAsia" w:ascii="宋体" w:hAnsi="宋体" w:cs="宋体"/>
          <w:color w:val="000000"/>
          <w:sz w:val="24"/>
        </w:rPr>
        <w:t>25.3评审结束后，成交人名单将在“如东县政府采购网上商城”等媒体进行公示，公示时间为一个工作日。</w:t>
      </w:r>
    </w:p>
    <w:p>
      <w:pPr>
        <w:spacing w:line="360" w:lineRule="auto"/>
        <w:ind w:left="0" w:firstLine="480"/>
        <w:jc w:val="left"/>
        <w:rPr>
          <w:rFonts w:ascii="宋体" w:hAnsi="宋体" w:cs="宋体"/>
          <w:color w:val="000000"/>
          <w:sz w:val="24"/>
        </w:rPr>
      </w:pPr>
      <w:r>
        <w:rPr>
          <w:rFonts w:hint="eastAsia" w:ascii="宋体" w:hAnsi="宋体" w:cs="宋体"/>
          <w:color w:val="000000"/>
          <w:sz w:val="24"/>
        </w:rPr>
        <w:t>25.4若有充分证据证明，成交人出现下列情况之一的，一经查实，将被取消成交资格：</w:t>
      </w:r>
    </w:p>
    <w:p>
      <w:pPr>
        <w:spacing w:line="360" w:lineRule="auto"/>
        <w:ind w:left="0" w:firstLine="480"/>
        <w:jc w:val="left"/>
        <w:rPr>
          <w:rFonts w:ascii="宋体" w:hAnsi="宋体" w:cs="宋体"/>
          <w:color w:val="000000"/>
          <w:sz w:val="24"/>
        </w:rPr>
      </w:pPr>
      <w:r>
        <w:rPr>
          <w:rFonts w:hint="eastAsia" w:ascii="宋体" w:hAnsi="宋体" w:cs="宋体"/>
          <w:color w:val="000000"/>
          <w:sz w:val="24"/>
        </w:rPr>
        <w:t>（1）提供虚假材料谋取成交的；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（2）与评审专家、采购人、其他供应商或者代理公司工作人员恶意串通的；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（3）向评审专家、采购人或代理公司工作人员行贿或者提供其他不正当利益的；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（4）恶意竞争，投标总报价明显低于其自身合理成本且又无法提供证明的；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（5）不满足本招标文件规定的实质性要求，但在评标过程中又未被</w:t>
      </w:r>
      <w:r>
        <w:rPr>
          <w:rFonts w:hint="eastAsia" w:ascii="宋体" w:hAnsi="宋体" w:cs="宋体"/>
          <w:color w:val="000000"/>
          <w:sz w:val="24"/>
          <w:lang w:eastAsia="zh-CN"/>
        </w:rPr>
        <w:t>谈判</w:t>
      </w:r>
      <w:r>
        <w:rPr>
          <w:rFonts w:hint="eastAsia" w:ascii="宋体" w:hAnsi="宋体" w:cs="宋体"/>
          <w:color w:val="000000"/>
          <w:sz w:val="24"/>
        </w:rPr>
        <w:t>小组发现的；</w:t>
      </w:r>
    </w:p>
    <w:p>
      <w:pPr>
        <w:spacing w:line="360" w:lineRule="auto"/>
        <w:ind w:left="0" w:firstLine="480"/>
        <w:jc w:val="left"/>
        <w:rPr>
          <w:rFonts w:ascii="宋体" w:hAnsi="宋体" w:cs="宋体"/>
          <w:color w:val="000000"/>
          <w:sz w:val="24"/>
        </w:rPr>
      </w:pPr>
      <w:r>
        <w:rPr>
          <w:rFonts w:hint="eastAsia" w:ascii="宋体" w:hAnsi="宋体" w:cs="宋体"/>
          <w:color w:val="000000"/>
          <w:sz w:val="24"/>
        </w:rPr>
        <w:t>（6）不符合法律、法规的规定的其他情形。</w:t>
      </w:r>
    </w:p>
    <w:p>
      <w:pPr>
        <w:spacing w:line="360" w:lineRule="auto"/>
        <w:ind w:left="0" w:firstLine="480"/>
        <w:jc w:val="left"/>
        <w:rPr>
          <w:rFonts w:ascii="宋体" w:hAnsi="宋体" w:cs="宋体"/>
          <w:color w:val="000000"/>
          <w:sz w:val="24"/>
        </w:rPr>
      </w:pPr>
      <w:r>
        <w:rPr>
          <w:rFonts w:hint="eastAsia" w:ascii="宋体" w:hAnsi="宋体" w:cs="宋体"/>
          <w:color w:val="000000"/>
          <w:sz w:val="24"/>
        </w:rPr>
        <w:t>在此情况下一经认定，报经政府采购监督管理部门批准，采购人有权重新组织采购。</w:t>
      </w:r>
    </w:p>
    <w:p>
      <w:pPr>
        <w:keepNext/>
        <w:keepLines/>
        <w:spacing w:line="360" w:lineRule="auto"/>
        <w:ind w:left="0" w:firstLine="560"/>
        <w:jc w:val="left"/>
        <w:rPr>
          <w:rFonts w:ascii="宋体" w:hAnsi="宋体" w:cs="宋体"/>
          <w:color w:val="000000"/>
          <w:sz w:val="28"/>
        </w:rPr>
      </w:pPr>
      <w:r>
        <w:rPr>
          <w:rFonts w:hint="eastAsia" w:ascii="宋体" w:hAnsi="宋体" w:cs="宋体"/>
          <w:color w:val="000000"/>
          <w:sz w:val="28"/>
        </w:rPr>
        <w:t xml:space="preserve">26．质疑处理 </w:t>
      </w:r>
    </w:p>
    <w:p>
      <w:pPr>
        <w:spacing w:line="360" w:lineRule="auto"/>
        <w:ind w:left="0" w:firstLine="480"/>
        <w:jc w:val="left"/>
        <w:rPr>
          <w:rFonts w:ascii="宋体" w:hAnsi="宋体" w:cs="宋体"/>
          <w:color w:val="000000"/>
          <w:sz w:val="24"/>
        </w:rPr>
      </w:pPr>
      <w:r>
        <w:rPr>
          <w:rFonts w:hint="eastAsia" w:ascii="宋体" w:hAnsi="宋体" w:cs="宋体"/>
          <w:color w:val="000000"/>
          <w:sz w:val="24"/>
        </w:rPr>
        <w:t>26.1</w:t>
      </w:r>
      <w:r>
        <w:rPr>
          <w:rFonts w:hint="eastAsia" w:ascii="宋体" w:hAnsi="宋体" w:cs="宋体"/>
          <w:color w:val="000000"/>
          <w:sz w:val="24"/>
          <w:lang w:eastAsia="zh-CN"/>
        </w:rPr>
        <w:t>谈判</w:t>
      </w:r>
      <w:r>
        <w:rPr>
          <w:rFonts w:hint="eastAsia" w:ascii="宋体" w:hAnsi="宋体" w:cs="宋体"/>
          <w:color w:val="000000"/>
          <w:sz w:val="24"/>
        </w:rPr>
        <w:t>供应商认为</w:t>
      </w:r>
      <w:r>
        <w:rPr>
          <w:rFonts w:hint="eastAsia" w:ascii="宋体" w:hAnsi="宋体" w:cs="宋体"/>
          <w:color w:val="000000"/>
          <w:sz w:val="24"/>
          <w:lang w:eastAsia="zh-CN"/>
        </w:rPr>
        <w:t>谈判</w:t>
      </w:r>
      <w:r>
        <w:rPr>
          <w:rFonts w:hint="eastAsia" w:ascii="宋体" w:hAnsi="宋体" w:cs="宋体"/>
          <w:color w:val="000000"/>
          <w:sz w:val="24"/>
        </w:rPr>
        <w:t>文件、招标过程和招标结果使自己的权益受到损害的，可以在知道或应知其权益受到损害之日起七个工作日内，以书面形式向采购人提出质疑。上述应知其权益受到损害之日，是指：</w:t>
      </w:r>
    </w:p>
    <w:p>
      <w:pPr>
        <w:spacing w:line="360" w:lineRule="auto"/>
        <w:ind w:left="0" w:firstLine="480"/>
        <w:jc w:val="left"/>
        <w:rPr>
          <w:rFonts w:ascii="宋体" w:hAnsi="宋体" w:cs="宋体"/>
          <w:color w:val="000000"/>
          <w:sz w:val="24"/>
        </w:rPr>
      </w:pPr>
      <w:r>
        <w:rPr>
          <w:rFonts w:hint="eastAsia" w:ascii="宋体" w:hAnsi="宋体" w:cs="宋体"/>
          <w:color w:val="000000"/>
          <w:sz w:val="24"/>
        </w:rPr>
        <w:t>（1）对可以质疑的</w:t>
      </w:r>
      <w:r>
        <w:rPr>
          <w:rFonts w:hint="eastAsia" w:ascii="宋体" w:hAnsi="宋体" w:cs="宋体"/>
          <w:color w:val="000000"/>
          <w:sz w:val="24"/>
          <w:lang w:eastAsia="zh-CN"/>
        </w:rPr>
        <w:t>谈判</w:t>
      </w:r>
      <w:r>
        <w:rPr>
          <w:rFonts w:hint="eastAsia" w:ascii="宋体" w:hAnsi="宋体" w:cs="宋体"/>
          <w:color w:val="000000"/>
          <w:sz w:val="24"/>
        </w:rPr>
        <w:t>文件提出质疑的，为收到</w:t>
      </w:r>
      <w:r>
        <w:rPr>
          <w:rFonts w:hint="eastAsia" w:ascii="宋体" w:hAnsi="宋体" w:cs="宋体"/>
          <w:color w:val="000000"/>
          <w:sz w:val="24"/>
          <w:lang w:eastAsia="zh-CN"/>
        </w:rPr>
        <w:t>谈判</w:t>
      </w:r>
      <w:r>
        <w:rPr>
          <w:rFonts w:hint="eastAsia" w:ascii="宋体" w:hAnsi="宋体" w:cs="宋体"/>
          <w:color w:val="000000"/>
          <w:sz w:val="24"/>
        </w:rPr>
        <w:t>文件之日或者</w:t>
      </w:r>
      <w:r>
        <w:rPr>
          <w:rFonts w:hint="eastAsia" w:ascii="宋体" w:hAnsi="宋体" w:cs="宋体"/>
          <w:color w:val="000000"/>
          <w:sz w:val="24"/>
          <w:lang w:eastAsia="zh-CN"/>
        </w:rPr>
        <w:t>谈判</w:t>
      </w:r>
      <w:r>
        <w:rPr>
          <w:rFonts w:hint="eastAsia" w:ascii="宋体" w:hAnsi="宋体" w:cs="宋体"/>
          <w:color w:val="000000"/>
          <w:sz w:val="24"/>
        </w:rPr>
        <w:t>文件公告期限届满之日；</w:t>
      </w:r>
    </w:p>
    <w:p>
      <w:pPr>
        <w:spacing w:line="360" w:lineRule="auto"/>
        <w:ind w:left="0" w:firstLine="480"/>
        <w:jc w:val="left"/>
        <w:rPr>
          <w:rFonts w:ascii="宋体" w:hAnsi="宋体" w:cs="宋体"/>
          <w:color w:val="000000"/>
          <w:sz w:val="24"/>
        </w:rPr>
      </w:pPr>
      <w:r>
        <w:rPr>
          <w:rFonts w:hint="eastAsia" w:ascii="宋体" w:hAnsi="宋体" w:cs="宋体"/>
          <w:color w:val="000000"/>
          <w:sz w:val="24"/>
        </w:rPr>
        <w:t>（2）对招标过程提出质疑的，为各采购程序环节结束之日；</w:t>
      </w:r>
    </w:p>
    <w:p>
      <w:pPr>
        <w:spacing w:line="360" w:lineRule="auto"/>
        <w:ind w:left="0" w:firstLine="480"/>
        <w:jc w:val="left"/>
        <w:rPr>
          <w:rFonts w:ascii="宋体" w:hAnsi="宋体" w:cs="宋体"/>
          <w:color w:val="000000"/>
          <w:sz w:val="24"/>
        </w:rPr>
      </w:pPr>
      <w:r>
        <w:rPr>
          <w:rFonts w:hint="eastAsia" w:ascii="宋体" w:hAnsi="宋体" w:cs="宋体"/>
          <w:color w:val="000000"/>
          <w:sz w:val="24"/>
        </w:rPr>
        <w:t>（3）对成交结果提出质疑的，为成交结果公告期限届满之日。</w:t>
      </w:r>
    </w:p>
    <w:p>
      <w:pPr>
        <w:spacing w:line="360" w:lineRule="auto"/>
        <w:ind w:left="0" w:firstLine="480"/>
        <w:jc w:val="left"/>
        <w:rPr>
          <w:rFonts w:ascii="宋体" w:hAnsi="宋体" w:cs="宋体"/>
          <w:color w:val="000000"/>
          <w:sz w:val="24"/>
        </w:rPr>
      </w:pPr>
      <w:r>
        <w:rPr>
          <w:rFonts w:hint="eastAsia" w:ascii="宋体" w:hAnsi="宋体" w:cs="宋体"/>
          <w:color w:val="000000"/>
          <w:sz w:val="24"/>
        </w:rPr>
        <w:t>26.2质疑必须按《政府采购法》、《政府采购法实施条例》及《江苏省政府采购供应商监督管理暂行办法》的相关规定提交，未按上述要求提交的质疑函（含传真、电子邮件等）采购人有权不予受理。</w:t>
      </w:r>
    </w:p>
    <w:p>
      <w:pPr>
        <w:spacing w:line="360" w:lineRule="auto"/>
        <w:ind w:left="0" w:firstLine="480"/>
        <w:jc w:val="left"/>
        <w:rPr>
          <w:rFonts w:ascii="宋体" w:hAnsi="宋体" w:cs="宋体"/>
          <w:color w:val="000000"/>
          <w:sz w:val="24"/>
        </w:rPr>
      </w:pPr>
      <w:r>
        <w:rPr>
          <w:rFonts w:hint="eastAsia" w:ascii="宋体" w:hAnsi="宋体" w:cs="宋体"/>
          <w:color w:val="000000"/>
          <w:sz w:val="24"/>
        </w:rPr>
        <w:t>26.3未参加</w:t>
      </w:r>
      <w:r>
        <w:rPr>
          <w:rFonts w:hint="eastAsia" w:ascii="宋体" w:hAnsi="宋体" w:cs="宋体"/>
          <w:color w:val="000000"/>
          <w:sz w:val="24"/>
          <w:lang w:eastAsia="zh-CN"/>
        </w:rPr>
        <w:t>谈判</w:t>
      </w:r>
      <w:r>
        <w:rPr>
          <w:rFonts w:hint="eastAsia" w:ascii="宋体" w:hAnsi="宋体" w:cs="宋体"/>
          <w:color w:val="000000"/>
          <w:sz w:val="24"/>
        </w:rPr>
        <w:t>采购活动的供应商或在</w:t>
      </w:r>
      <w:r>
        <w:rPr>
          <w:rFonts w:hint="eastAsia" w:ascii="宋体" w:hAnsi="宋体" w:cs="宋体"/>
          <w:color w:val="000000"/>
          <w:sz w:val="24"/>
          <w:lang w:eastAsia="zh-CN"/>
        </w:rPr>
        <w:t>谈判</w:t>
      </w:r>
      <w:r>
        <w:rPr>
          <w:rFonts w:hint="eastAsia" w:ascii="宋体" w:hAnsi="宋体" w:cs="宋体"/>
          <w:color w:val="000000"/>
          <w:sz w:val="24"/>
        </w:rPr>
        <w:t>采购活动中自身权益未受到损害的供应商所提出的质疑不予受理。</w:t>
      </w:r>
    </w:p>
    <w:p>
      <w:pPr>
        <w:spacing w:line="360" w:lineRule="auto"/>
        <w:ind w:left="0" w:firstLine="480"/>
        <w:jc w:val="left"/>
        <w:rPr>
          <w:rFonts w:ascii="宋体" w:hAnsi="宋体" w:cs="宋体"/>
          <w:color w:val="000000"/>
          <w:sz w:val="24"/>
        </w:rPr>
      </w:pPr>
      <w:r>
        <w:rPr>
          <w:rFonts w:hint="eastAsia" w:ascii="宋体" w:hAnsi="宋体" w:cs="宋体"/>
          <w:color w:val="000000"/>
          <w:sz w:val="24"/>
        </w:rPr>
        <w:t>26.4质疑函应当包括下列内容：</w:t>
      </w:r>
    </w:p>
    <w:p>
      <w:pPr>
        <w:spacing w:line="360" w:lineRule="auto"/>
        <w:ind w:left="0" w:firstLine="480"/>
        <w:jc w:val="left"/>
        <w:rPr>
          <w:rFonts w:ascii="宋体" w:hAnsi="宋体" w:cs="宋体"/>
          <w:color w:val="000000"/>
          <w:sz w:val="24"/>
        </w:rPr>
      </w:pPr>
      <w:r>
        <w:rPr>
          <w:rFonts w:hint="eastAsia" w:ascii="宋体" w:hAnsi="宋体" w:cs="宋体"/>
          <w:color w:val="000000"/>
          <w:sz w:val="24"/>
        </w:rPr>
        <w:t>（1）质疑供应商的名称、地址、邮编、联系人、联系电话；</w:t>
      </w:r>
    </w:p>
    <w:p>
      <w:pPr>
        <w:spacing w:line="360" w:lineRule="auto"/>
        <w:ind w:left="0" w:firstLine="480"/>
        <w:jc w:val="left"/>
        <w:rPr>
          <w:rFonts w:ascii="宋体" w:hAnsi="宋体" w:cs="宋体"/>
          <w:color w:val="000000"/>
          <w:sz w:val="24"/>
        </w:rPr>
      </w:pPr>
      <w:r>
        <w:rPr>
          <w:rFonts w:hint="eastAsia" w:ascii="宋体" w:hAnsi="宋体" w:cs="宋体"/>
          <w:color w:val="000000"/>
          <w:sz w:val="24"/>
        </w:rPr>
        <w:t>（2）具体的质疑事项及明确的请求；</w:t>
      </w:r>
    </w:p>
    <w:p>
      <w:pPr>
        <w:spacing w:line="360" w:lineRule="auto"/>
        <w:ind w:left="0" w:firstLine="480"/>
        <w:jc w:val="left"/>
        <w:rPr>
          <w:rFonts w:ascii="宋体" w:hAnsi="宋体" w:cs="宋体"/>
          <w:color w:val="000000"/>
          <w:sz w:val="24"/>
        </w:rPr>
      </w:pPr>
      <w:r>
        <w:rPr>
          <w:rFonts w:hint="eastAsia" w:ascii="宋体" w:hAnsi="宋体" w:cs="宋体"/>
          <w:color w:val="000000"/>
          <w:sz w:val="24"/>
        </w:rPr>
        <w:t>（3）认为自己合法权益受到损害或可能受到损害的相关证据材料；</w:t>
      </w:r>
    </w:p>
    <w:p>
      <w:pPr>
        <w:spacing w:line="360" w:lineRule="auto"/>
        <w:ind w:left="0" w:firstLine="480"/>
        <w:jc w:val="left"/>
        <w:rPr>
          <w:rFonts w:ascii="宋体" w:hAnsi="宋体" w:cs="宋体"/>
          <w:color w:val="000000"/>
          <w:sz w:val="24"/>
        </w:rPr>
      </w:pPr>
      <w:r>
        <w:rPr>
          <w:rFonts w:hint="eastAsia" w:ascii="宋体" w:hAnsi="宋体" w:cs="宋体"/>
          <w:color w:val="000000"/>
          <w:sz w:val="24"/>
        </w:rPr>
        <w:t>（4）提起质疑的日期；</w:t>
      </w:r>
    </w:p>
    <w:p>
      <w:pPr>
        <w:spacing w:line="360" w:lineRule="auto"/>
        <w:ind w:left="0" w:firstLine="480"/>
        <w:jc w:val="left"/>
        <w:rPr>
          <w:rFonts w:ascii="宋体" w:hAnsi="宋体" w:cs="宋体"/>
          <w:color w:val="000000"/>
          <w:sz w:val="24"/>
        </w:rPr>
      </w:pPr>
      <w:r>
        <w:rPr>
          <w:rFonts w:hint="eastAsia" w:ascii="宋体" w:hAnsi="宋体" w:cs="宋体"/>
          <w:color w:val="000000"/>
          <w:sz w:val="24"/>
        </w:rPr>
        <w:t>（5）质疑函应当署名：质疑人为自然人的，应当由本人签字并附有效身份证明；质疑人为法人或其他组织的，应当由法定代表人或经营者签字并加盖单位公章（质疑人为联合体的，则联合体各方法定代表人或经营者均须签字并加盖单位公章），未按要求签字和盖章的为无效质疑，采购人将不予受理。质疑人委托代理质疑的，应当向采购人提交授权委托书，并载明委托代理的具体权限和事项。</w:t>
      </w:r>
    </w:p>
    <w:p>
      <w:pPr>
        <w:spacing w:line="360" w:lineRule="auto"/>
        <w:ind w:left="0" w:firstLine="480"/>
        <w:jc w:val="left"/>
        <w:rPr>
          <w:rFonts w:ascii="宋体" w:hAnsi="宋体" w:cs="宋体"/>
          <w:color w:val="000000"/>
          <w:sz w:val="24"/>
        </w:rPr>
      </w:pPr>
      <w:r>
        <w:rPr>
          <w:rFonts w:hint="eastAsia" w:ascii="宋体" w:hAnsi="宋体" w:cs="宋体"/>
          <w:color w:val="000000"/>
          <w:sz w:val="24"/>
        </w:rPr>
        <w:t>26.5采购人收到质疑函后，将对质疑的形式和内容进行审查，如质疑函内容、格式不符合规定，采购人将告知质疑人进行补正。</w:t>
      </w:r>
    </w:p>
    <w:p>
      <w:pPr>
        <w:spacing w:line="360" w:lineRule="auto"/>
        <w:ind w:left="0" w:firstLine="480"/>
        <w:jc w:val="left"/>
        <w:rPr>
          <w:rFonts w:ascii="宋体" w:hAnsi="宋体" w:cs="宋体"/>
          <w:color w:val="000000"/>
          <w:sz w:val="24"/>
        </w:rPr>
      </w:pPr>
      <w:r>
        <w:rPr>
          <w:rFonts w:hint="eastAsia" w:ascii="宋体" w:hAnsi="宋体" w:cs="宋体"/>
          <w:color w:val="000000"/>
          <w:sz w:val="24"/>
        </w:rPr>
        <w:t>26.6质疑人应当在法定质疑期限内进行补正并重新提交质疑函，拒不补正或者在法定期限内未重新提交质疑函的，为无效质疑，采购人将不予受理。</w:t>
      </w:r>
    </w:p>
    <w:p>
      <w:pPr>
        <w:spacing w:line="360" w:lineRule="auto"/>
        <w:ind w:left="0" w:firstLine="480"/>
        <w:jc w:val="left"/>
        <w:rPr>
          <w:rFonts w:ascii="宋体" w:hAnsi="宋体" w:cs="宋体"/>
          <w:color w:val="000000"/>
          <w:sz w:val="24"/>
        </w:rPr>
      </w:pPr>
      <w:r>
        <w:rPr>
          <w:rFonts w:hint="eastAsia" w:ascii="宋体" w:hAnsi="宋体" w:cs="宋体"/>
          <w:color w:val="000000"/>
          <w:sz w:val="24"/>
        </w:rPr>
        <w:t>26.7对于内容、格式符合规定的质疑函，采购人将在收到参加</w:t>
      </w:r>
      <w:r>
        <w:rPr>
          <w:rFonts w:hint="eastAsia" w:ascii="宋体" w:hAnsi="宋体" w:cs="宋体"/>
          <w:color w:val="000000"/>
          <w:sz w:val="24"/>
          <w:lang w:eastAsia="zh-CN"/>
        </w:rPr>
        <w:t>谈判</w:t>
      </w:r>
      <w:r>
        <w:rPr>
          <w:rFonts w:hint="eastAsia" w:ascii="宋体" w:hAnsi="宋体" w:cs="宋体"/>
          <w:color w:val="000000"/>
          <w:sz w:val="24"/>
        </w:rPr>
        <w:t>供应商的书面质疑后七个工作日内作出答复，并以书面形式通知质疑供应商和其他相关供应商，答复的内容不涉及商业秘密。</w:t>
      </w:r>
    </w:p>
    <w:p>
      <w:pPr>
        <w:spacing w:line="360" w:lineRule="auto"/>
        <w:ind w:left="0" w:firstLine="480"/>
        <w:jc w:val="left"/>
        <w:rPr>
          <w:rFonts w:ascii="宋体" w:hAnsi="宋体" w:cs="宋体"/>
          <w:color w:val="000000"/>
          <w:sz w:val="24"/>
        </w:rPr>
      </w:pPr>
      <w:r>
        <w:rPr>
          <w:rFonts w:hint="eastAsia" w:ascii="宋体" w:hAnsi="宋体" w:cs="宋体"/>
          <w:color w:val="000000"/>
          <w:sz w:val="24"/>
        </w:rPr>
        <w:t>26.8供应商提出书面质疑必须有理、有据，不得恶意质疑或提交虚假质疑。否则，一经查实，采购人有权依据政府采购的有关规定，报请政府采购监管部门对该供应商进行相应的行政处罚。</w:t>
      </w:r>
    </w:p>
    <w:p>
      <w:pPr>
        <w:keepNext/>
        <w:keepLines/>
        <w:spacing w:line="360" w:lineRule="auto"/>
        <w:ind w:left="0" w:firstLine="560"/>
        <w:jc w:val="left"/>
        <w:rPr>
          <w:rFonts w:ascii="宋体" w:hAnsi="宋体" w:cs="宋体"/>
          <w:color w:val="000000"/>
          <w:sz w:val="28"/>
        </w:rPr>
      </w:pPr>
      <w:r>
        <w:rPr>
          <w:rFonts w:hint="eastAsia" w:ascii="宋体" w:hAnsi="宋体" w:cs="宋体"/>
          <w:color w:val="000000"/>
          <w:sz w:val="28"/>
        </w:rPr>
        <w:t>27．中标通知书</w:t>
      </w:r>
    </w:p>
    <w:p>
      <w:pPr>
        <w:spacing w:line="360" w:lineRule="auto"/>
        <w:ind w:left="0" w:firstLine="480"/>
        <w:jc w:val="left"/>
        <w:rPr>
          <w:rFonts w:ascii="宋体" w:hAnsi="宋体" w:cs="宋体"/>
          <w:color w:val="000000"/>
          <w:sz w:val="24"/>
        </w:rPr>
      </w:pPr>
      <w:r>
        <w:rPr>
          <w:rFonts w:hint="eastAsia" w:ascii="宋体" w:hAnsi="宋体" w:cs="宋体"/>
          <w:color w:val="000000"/>
          <w:sz w:val="24"/>
        </w:rPr>
        <w:t>27.l 成交结果质疑期满后，采购人将向成交供应商发出中标通知书。</w:t>
      </w:r>
    </w:p>
    <w:p>
      <w:pPr>
        <w:spacing w:line="360" w:lineRule="auto"/>
        <w:ind w:left="0" w:firstLine="480"/>
        <w:jc w:val="left"/>
        <w:rPr>
          <w:rFonts w:ascii="宋体" w:hAnsi="宋体" w:cs="宋体"/>
          <w:color w:val="000000"/>
          <w:sz w:val="24"/>
        </w:rPr>
      </w:pPr>
      <w:r>
        <w:rPr>
          <w:rFonts w:hint="eastAsia" w:ascii="宋体" w:hAnsi="宋体" w:cs="宋体"/>
          <w:color w:val="000000"/>
          <w:sz w:val="24"/>
        </w:rPr>
        <w:t>27.2 成交供应商收到中标通知书后，须立即以书面形式回复采购人，确认中标通知书已收到。</w:t>
      </w:r>
    </w:p>
    <w:p>
      <w:pPr>
        <w:spacing w:line="360" w:lineRule="auto"/>
        <w:ind w:left="0" w:firstLine="480"/>
        <w:jc w:val="left"/>
        <w:rPr>
          <w:rFonts w:ascii="宋体" w:hAnsi="宋体" w:cs="宋体"/>
          <w:color w:val="000000"/>
          <w:sz w:val="24"/>
        </w:rPr>
      </w:pPr>
      <w:r>
        <w:rPr>
          <w:rFonts w:hint="eastAsia" w:ascii="宋体" w:hAnsi="宋体" w:cs="宋体"/>
          <w:color w:val="000000"/>
          <w:sz w:val="24"/>
        </w:rPr>
        <w:t>27.3中标通知书将是合同的一个组成部分。对采购人和成交供应商均具有法律效力。中标通知书发出后，成交供应商放弃中标项目的，应当依法承担法律责任。</w:t>
      </w:r>
    </w:p>
    <w:p>
      <w:pPr>
        <w:spacing w:line="360" w:lineRule="auto"/>
        <w:ind w:left="0" w:firstLine="480"/>
        <w:jc w:val="left"/>
        <w:rPr>
          <w:rFonts w:ascii="宋体" w:hAnsi="宋体" w:cs="宋体"/>
          <w:color w:val="000000"/>
          <w:sz w:val="24"/>
        </w:rPr>
      </w:pPr>
    </w:p>
    <w:p>
      <w:pPr>
        <w:snapToGrid w:val="0"/>
        <w:spacing w:line="360" w:lineRule="auto"/>
        <w:ind w:left="-1" w:firstLine="321"/>
        <w:jc w:val="left"/>
        <w:rPr>
          <w:rFonts w:ascii="宋体" w:hAnsi="宋体" w:cs="宋体"/>
          <w:b/>
          <w:color w:val="000000"/>
          <w:sz w:val="32"/>
        </w:rPr>
      </w:pPr>
    </w:p>
    <w:p>
      <w:pPr>
        <w:snapToGrid w:val="0"/>
        <w:spacing w:line="360" w:lineRule="auto"/>
        <w:ind w:left="-1" w:firstLine="321"/>
        <w:jc w:val="left"/>
        <w:rPr>
          <w:rFonts w:ascii="宋体" w:hAnsi="宋体" w:cs="宋体"/>
          <w:b/>
          <w:sz w:val="32"/>
        </w:rPr>
      </w:pPr>
      <w:r>
        <w:rPr>
          <w:rFonts w:hint="eastAsia" w:ascii="宋体" w:hAnsi="宋体" w:cs="宋体"/>
          <w:b/>
          <w:sz w:val="32"/>
        </w:rPr>
        <w:t>七、授予合同</w:t>
      </w:r>
    </w:p>
    <w:p>
      <w:pPr>
        <w:keepNext/>
        <w:keepLines/>
        <w:spacing w:line="360" w:lineRule="auto"/>
        <w:ind w:left="0" w:firstLine="420"/>
        <w:jc w:val="left"/>
        <w:rPr>
          <w:rFonts w:ascii="宋体" w:hAnsi="宋体" w:cs="宋体"/>
          <w:sz w:val="28"/>
        </w:rPr>
      </w:pPr>
      <w:r>
        <w:rPr>
          <w:rFonts w:hint="eastAsia" w:ascii="宋体" w:hAnsi="宋体" w:cs="宋体"/>
          <w:sz w:val="28"/>
        </w:rPr>
        <w:t>28．签订合同</w:t>
      </w:r>
    </w:p>
    <w:p>
      <w:pPr>
        <w:spacing w:line="360" w:lineRule="auto"/>
        <w:ind w:left="0" w:firstLine="480"/>
        <w:jc w:val="left"/>
        <w:rPr>
          <w:rFonts w:ascii="宋体" w:hAnsi="宋体" w:cs="宋体"/>
          <w:sz w:val="24"/>
        </w:rPr>
      </w:pPr>
      <w:r>
        <w:rPr>
          <w:rFonts w:hint="eastAsia" w:ascii="宋体" w:hAnsi="宋体" w:cs="宋体"/>
          <w:sz w:val="24"/>
        </w:rPr>
        <w:t>28.l成交人必须按中标通知书规定的时间、地点,按照投标文件确定的事项签订政府采购合同，且不得迟于中标通知书发出之日起三十日内，由此给采购人造成损失的，成交人还应承担赔偿责任。</w:t>
      </w:r>
    </w:p>
    <w:p>
      <w:pPr>
        <w:spacing w:line="360" w:lineRule="auto"/>
        <w:ind w:left="0" w:firstLine="480"/>
        <w:jc w:val="left"/>
        <w:rPr>
          <w:rFonts w:ascii="宋体" w:hAnsi="宋体" w:cs="宋体"/>
          <w:sz w:val="24"/>
        </w:rPr>
      </w:pPr>
      <w:r>
        <w:rPr>
          <w:rFonts w:hint="eastAsia" w:ascii="宋体" w:hAnsi="宋体" w:cs="宋体"/>
          <w:sz w:val="24"/>
        </w:rPr>
        <w:t>28.2 投标文件、成交人的投标响应文件及采购过程中有关澄清、承诺文件均应作为合同附件。</w:t>
      </w:r>
    </w:p>
    <w:p>
      <w:pPr>
        <w:spacing w:line="360" w:lineRule="auto"/>
        <w:ind w:left="0" w:firstLine="480"/>
        <w:jc w:val="left"/>
        <w:rPr>
          <w:rFonts w:ascii="宋体" w:hAnsi="宋体" w:cs="宋体"/>
          <w:sz w:val="24"/>
        </w:rPr>
      </w:pPr>
      <w:r>
        <w:rPr>
          <w:rFonts w:hint="eastAsia" w:ascii="宋体" w:hAnsi="宋体" w:cs="宋体"/>
          <w:sz w:val="24"/>
        </w:rPr>
        <w:t>28.3在合同签订之前，采购人有权对成交单位的履约能力进行最后审查，审查方式包括询问、调查和实地考察，如发现成交单位提供的材料虚假或对标书所要求说明的情况故意隐瞒或虚报，则采购单位有权取消其签约资格，并在标书有效期内另行评定成交者，或重新招标。</w:t>
      </w:r>
    </w:p>
    <w:p>
      <w:pPr>
        <w:spacing w:line="360" w:lineRule="auto"/>
        <w:ind w:left="0" w:firstLine="480"/>
        <w:jc w:val="left"/>
        <w:rPr>
          <w:rFonts w:ascii="宋体" w:hAnsi="宋体" w:cs="宋体"/>
          <w:sz w:val="24"/>
        </w:rPr>
      </w:pPr>
      <w:r>
        <w:rPr>
          <w:rFonts w:hint="eastAsia" w:ascii="宋体" w:hAnsi="宋体" w:cs="宋体"/>
          <w:sz w:val="24"/>
        </w:rPr>
        <w:t>28.4签订合同后，成交人需严格按合同履约，未经采购人同意，成交人不得随意采用分包的形式履行合同，否则采购人有权终止合同。转包或分包造成采购人损失的，成交人应承担相应赔偿责任。</w:t>
      </w:r>
    </w:p>
    <w:p>
      <w:pPr>
        <w:keepNext/>
        <w:keepLines/>
        <w:ind w:left="0" w:firstLine="420"/>
        <w:jc w:val="left"/>
        <w:rPr>
          <w:rFonts w:ascii="宋体" w:hAnsi="宋体" w:cs="宋体"/>
          <w:sz w:val="28"/>
        </w:rPr>
      </w:pPr>
      <w:r>
        <w:rPr>
          <w:rFonts w:hint="eastAsia" w:ascii="宋体" w:hAnsi="宋体" w:cs="宋体"/>
          <w:sz w:val="28"/>
        </w:rPr>
        <w:t>29、其他说明</w:t>
      </w:r>
    </w:p>
    <w:p>
      <w:pPr>
        <w:spacing w:line="360" w:lineRule="auto"/>
        <w:ind w:left="0" w:firstLine="480"/>
        <w:jc w:val="left"/>
        <w:rPr>
          <w:rFonts w:ascii="宋体" w:hAnsi="宋体" w:cs="宋体"/>
          <w:sz w:val="24"/>
        </w:rPr>
      </w:pPr>
      <w:r>
        <w:rPr>
          <w:rFonts w:hint="eastAsia" w:ascii="宋体" w:hAnsi="宋体" w:cs="宋体"/>
          <w:sz w:val="24"/>
        </w:rPr>
        <w:t>29.1投标人如对本投标文件中的投标需求（包括详细方案、技术参数、技术需求和服务要求、供应商资格条件等）有疑问或不明之处，可与采购人联系。采购人对采购项目的采购需求有解释权。在投标过程中如出现投标人针对本项目采购需求提出质疑、疑问，由采购人负责并书面答复。</w:t>
      </w:r>
    </w:p>
    <w:p>
      <w:pPr>
        <w:pStyle w:val="2"/>
      </w:pPr>
    </w:p>
    <w:p/>
    <w:p>
      <w:pPr>
        <w:spacing w:line="360" w:lineRule="auto"/>
        <w:ind w:left="0"/>
        <w:jc w:val="center"/>
        <w:rPr>
          <w:rFonts w:ascii="仿宋" w:hAnsi="仿宋" w:eastAsia="仿宋"/>
          <w:b/>
          <w:sz w:val="36"/>
        </w:rPr>
      </w:pPr>
    </w:p>
    <w:p>
      <w:pPr>
        <w:spacing w:line="360" w:lineRule="auto"/>
        <w:ind w:left="0"/>
        <w:jc w:val="center"/>
        <w:rPr>
          <w:rFonts w:ascii="仿宋" w:hAnsi="仿宋" w:eastAsia="仿宋"/>
          <w:b/>
          <w:sz w:val="36"/>
        </w:rPr>
      </w:pPr>
    </w:p>
    <w:p>
      <w:pPr>
        <w:spacing w:line="360" w:lineRule="auto"/>
        <w:ind w:left="0"/>
        <w:jc w:val="center"/>
        <w:rPr>
          <w:rFonts w:ascii="仿宋" w:hAnsi="仿宋" w:eastAsia="仿宋"/>
          <w:b/>
          <w:sz w:val="36"/>
        </w:rPr>
      </w:pPr>
    </w:p>
    <w:p>
      <w:pPr>
        <w:spacing w:line="360" w:lineRule="auto"/>
        <w:ind w:left="0"/>
        <w:jc w:val="center"/>
        <w:rPr>
          <w:rFonts w:ascii="仿宋" w:hAnsi="仿宋" w:eastAsia="仿宋"/>
          <w:b/>
          <w:sz w:val="36"/>
        </w:rPr>
      </w:pPr>
    </w:p>
    <w:p>
      <w:pPr>
        <w:spacing w:line="360" w:lineRule="auto"/>
        <w:ind w:left="0"/>
        <w:jc w:val="center"/>
        <w:rPr>
          <w:rFonts w:ascii="仿宋" w:hAnsi="仿宋" w:eastAsia="仿宋"/>
          <w:b/>
          <w:sz w:val="36"/>
        </w:rPr>
      </w:pPr>
    </w:p>
    <w:p>
      <w:pPr>
        <w:spacing w:line="360" w:lineRule="auto"/>
        <w:ind w:left="0"/>
        <w:jc w:val="center"/>
        <w:rPr>
          <w:rFonts w:ascii="仿宋" w:hAnsi="仿宋" w:eastAsia="仿宋"/>
          <w:b/>
          <w:sz w:val="36"/>
        </w:rPr>
      </w:pPr>
    </w:p>
    <w:p>
      <w:pPr>
        <w:spacing w:line="360" w:lineRule="auto"/>
        <w:ind w:left="0"/>
        <w:jc w:val="center"/>
        <w:rPr>
          <w:rFonts w:ascii="仿宋" w:hAnsi="仿宋" w:eastAsia="仿宋"/>
          <w:b/>
          <w:sz w:val="36"/>
        </w:rPr>
      </w:pPr>
    </w:p>
    <w:p>
      <w:pPr>
        <w:spacing w:line="360" w:lineRule="auto"/>
        <w:ind w:left="0"/>
        <w:jc w:val="center"/>
        <w:rPr>
          <w:rFonts w:ascii="仿宋" w:hAnsi="仿宋" w:eastAsia="仿宋"/>
          <w:b/>
          <w:sz w:val="36"/>
        </w:rPr>
      </w:pPr>
      <w:r>
        <w:rPr>
          <w:rFonts w:ascii="仿宋" w:hAnsi="仿宋" w:eastAsia="仿宋"/>
          <w:b/>
          <w:sz w:val="36"/>
        </w:rPr>
        <w:t>第三章 项目需求</w:t>
      </w:r>
    </w:p>
    <w:p>
      <w:pPr>
        <w:spacing w:line="360" w:lineRule="auto"/>
        <w:ind w:left="4" w:firstLine="477" w:firstLineChars="198"/>
        <w:jc w:val="left"/>
        <w:rPr>
          <w:rFonts w:ascii="宋体" w:hAnsi="宋体" w:cs="宋体"/>
          <w:b/>
          <w:sz w:val="24"/>
          <w:szCs w:val="24"/>
        </w:rPr>
      </w:pPr>
      <w:r>
        <w:rPr>
          <w:rFonts w:hint="eastAsia" w:ascii="宋体" w:hAnsi="宋体" w:cs="宋体"/>
          <w:b/>
          <w:sz w:val="24"/>
          <w:szCs w:val="24"/>
        </w:rPr>
        <w:t>注：</w:t>
      </w:r>
      <w:r>
        <w:rPr>
          <w:rFonts w:hint="eastAsia" w:ascii="宋体" w:hAnsi="宋体" w:cs="宋体"/>
          <w:b/>
          <w:bCs/>
          <w:sz w:val="24"/>
          <w:szCs w:val="24"/>
          <w:u w:val="single"/>
        </w:rPr>
        <w:t>本章节所涉内容均为实质性要求和条件，包括但不限于该范围</w:t>
      </w:r>
    </w:p>
    <w:p>
      <w:pPr>
        <w:pStyle w:val="12"/>
        <w:adjustRightInd w:val="0"/>
        <w:snapToGrid w:val="0"/>
        <w:spacing w:line="420" w:lineRule="exact"/>
        <w:ind w:left="4" w:firstLine="477" w:firstLineChars="198"/>
        <w:jc w:val="left"/>
        <w:rPr>
          <w:rFonts w:ascii="宋体" w:hAnsi="宋体" w:cs="宋体"/>
          <w:b/>
          <w:bCs/>
          <w:sz w:val="24"/>
          <w:szCs w:val="24"/>
        </w:rPr>
      </w:pPr>
      <w:r>
        <w:rPr>
          <w:rFonts w:hint="eastAsia" w:ascii="宋体" w:hAnsi="宋体" w:cs="宋体"/>
          <w:b/>
          <w:bCs/>
          <w:sz w:val="24"/>
          <w:szCs w:val="24"/>
        </w:rPr>
        <w:t>一、产品要求</w:t>
      </w:r>
      <w:r>
        <w:rPr>
          <w:rFonts w:hint="eastAsia" w:ascii="宋体" w:hAnsi="宋体" w:cs="宋体"/>
          <w:b/>
          <w:bCs/>
          <w:sz w:val="24"/>
          <w:szCs w:val="24"/>
          <w:lang w:eastAsia="zh-CN"/>
        </w:rPr>
        <w:t>（附样品图片）</w:t>
      </w:r>
      <w:r>
        <w:rPr>
          <w:rFonts w:hint="eastAsia" w:ascii="宋体" w:hAnsi="宋体" w:cs="宋体"/>
          <w:b/>
          <w:bCs/>
          <w:sz w:val="24"/>
          <w:szCs w:val="24"/>
        </w:rPr>
        <w:t>：</w:t>
      </w:r>
    </w:p>
    <w:p>
      <w:pPr>
        <w:pStyle w:val="11"/>
        <w:spacing w:line="360" w:lineRule="auto"/>
        <w:ind w:left="0" w:firstLine="480" w:firstLineChars="200"/>
        <w:rPr>
          <w:rFonts w:ascii="宋体" w:hAnsi="宋体" w:cs="宋体"/>
          <w:sz w:val="24"/>
          <w:szCs w:val="24"/>
        </w:rPr>
      </w:pPr>
      <w:r>
        <w:rPr>
          <w:rFonts w:hint="eastAsia" w:ascii="宋体" w:hAnsi="宋体" w:cs="宋体"/>
          <w:sz w:val="24"/>
          <w:szCs w:val="24"/>
        </w:rPr>
        <w:t>1.1产品应符合GB/T22756-2008 (皮凉鞋)国家标准及鞋类行业IS0-9001/2000版标准要求。</w:t>
      </w:r>
    </w:p>
    <w:p>
      <w:pPr>
        <w:pStyle w:val="11"/>
        <w:spacing w:line="360" w:lineRule="auto"/>
        <w:ind w:left="0" w:firstLine="480" w:firstLineChars="200"/>
        <w:rPr>
          <w:rFonts w:ascii="宋体" w:hAnsi="宋体" w:cs="宋体"/>
          <w:sz w:val="24"/>
          <w:szCs w:val="24"/>
        </w:rPr>
      </w:pPr>
      <w:r>
        <w:rPr>
          <w:rFonts w:hint="eastAsia" w:ascii="宋体" w:hAnsi="宋体" w:cs="宋体"/>
          <w:sz w:val="24"/>
          <w:szCs w:val="24"/>
        </w:rPr>
        <w:t>1.2款式:白色四季鞋，一脚蹬</w:t>
      </w:r>
      <w:r>
        <w:rPr>
          <w:rFonts w:hint="eastAsia" w:ascii="宋体" w:hAnsi="宋体" w:cs="宋体"/>
          <w:sz w:val="24"/>
          <w:szCs w:val="24"/>
          <w:lang w:eastAsia="zh-CN"/>
        </w:rPr>
        <w:t>，</w:t>
      </w:r>
      <w:r>
        <w:rPr>
          <w:rFonts w:hint="eastAsia" w:ascii="宋体" w:hAnsi="宋体" w:eastAsia="宋体" w:cs="宋体"/>
          <w:sz w:val="24"/>
          <w:szCs w:val="24"/>
          <w:highlight w:val="none"/>
          <w:lang w:val="en-US" w:eastAsia="zh-CN"/>
        </w:rPr>
        <w:t>结合人体工学设计，全面贴合双足，鞋头仰角。减少行走时前倾压力</w:t>
      </w:r>
      <w:r>
        <w:rPr>
          <w:rFonts w:hint="eastAsia" w:ascii="宋体" w:hAnsi="宋体" w:cs="宋体"/>
          <w:sz w:val="24"/>
          <w:szCs w:val="24"/>
          <w:highlight w:val="none"/>
          <w:lang w:val="en-US" w:eastAsia="zh-CN"/>
        </w:rPr>
        <w:t>，</w:t>
      </w:r>
      <w:r>
        <w:rPr>
          <w:rFonts w:hint="eastAsia" w:ascii="宋体" w:hAnsi="宋体" w:eastAsia="宋体" w:cs="宋体"/>
          <w:sz w:val="24"/>
          <w:szCs w:val="24"/>
          <w:highlight w:val="none"/>
        </w:rPr>
        <w:t>采用不含</w:t>
      </w:r>
      <w:r>
        <w:rPr>
          <w:rFonts w:hint="eastAsia" w:ascii="宋体" w:hAnsi="宋体" w:eastAsia="宋体" w:cs="宋体"/>
          <w:sz w:val="24"/>
          <w:szCs w:val="24"/>
          <w:highlight w:val="none"/>
          <w:lang w:val="en-US" w:eastAsia="zh-CN"/>
        </w:rPr>
        <w:t>苯</w:t>
      </w:r>
      <w:r>
        <w:rPr>
          <w:rFonts w:hint="eastAsia" w:ascii="宋体" w:hAnsi="宋体" w:eastAsia="宋体" w:cs="宋体"/>
          <w:sz w:val="24"/>
          <w:szCs w:val="24"/>
          <w:highlight w:val="none"/>
        </w:rPr>
        <w:t>的环保胶水</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无异味</w:t>
      </w:r>
      <w:r>
        <w:rPr>
          <w:rFonts w:hint="eastAsia" w:ascii="宋体" w:hAnsi="宋体" w:cs="宋体"/>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left="480" w:leftChars="240" w:firstLine="0" w:firstLineChars="0"/>
        <w:jc w:val="left"/>
        <w:textAlignment w:val="auto"/>
        <w:outlineLvl w:val="9"/>
        <w:rPr>
          <w:rFonts w:ascii="宋体" w:hAnsi="宋体" w:cs="宋体"/>
          <w:sz w:val="24"/>
          <w:szCs w:val="24"/>
        </w:rPr>
      </w:pPr>
      <w:r>
        <w:rPr>
          <w:rFonts w:hint="eastAsia" w:ascii="宋体" w:hAnsi="宋体" w:cs="宋体"/>
          <w:sz w:val="24"/>
          <w:szCs w:val="24"/>
        </w:rPr>
        <w:t>1.3鞋面:</w:t>
      </w:r>
      <w:r>
        <w:rPr>
          <w:rFonts w:hint="eastAsia" w:ascii="宋体" w:hAnsi="宋体" w:eastAsia="宋体" w:cs="宋体"/>
          <w:b w:val="0"/>
          <w:bCs w:val="0"/>
          <w:sz w:val="24"/>
          <w:szCs w:val="24"/>
          <w:highlight w:val="none"/>
          <w:lang w:val="en-US" w:eastAsia="zh-CN"/>
        </w:rPr>
        <w:t>白色</w:t>
      </w:r>
      <w:r>
        <w:rPr>
          <w:rFonts w:hint="eastAsia" w:ascii="宋体" w:hAnsi="宋体" w:eastAsia="宋体" w:cs="宋体"/>
          <w:sz w:val="24"/>
          <w:szCs w:val="24"/>
          <w:highlight w:val="none"/>
          <w:lang w:val="en-US" w:eastAsia="zh-CN"/>
        </w:rPr>
        <w:t>优</w:t>
      </w:r>
      <w:r>
        <w:rPr>
          <w:rFonts w:hint="eastAsia" w:ascii="宋体" w:hAnsi="宋体" w:cs="宋体"/>
          <w:sz w:val="24"/>
          <w:szCs w:val="24"/>
          <w:highlight w:val="none"/>
          <w:lang w:val="en-US" w:eastAsia="zh-CN"/>
        </w:rPr>
        <w:t>质纳帕头层</w:t>
      </w:r>
      <w:r>
        <w:rPr>
          <w:rFonts w:hint="eastAsia" w:ascii="宋体" w:hAnsi="宋体" w:eastAsia="宋体" w:cs="宋体"/>
          <w:sz w:val="24"/>
          <w:szCs w:val="24"/>
          <w:highlight w:val="none"/>
          <w:lang w:eastAsia="zh-CN"/>
        </w:rPr>
        <w:t>软牛皮</w:t>
      </w:r>
      <w:r>
        <w:rPr>
          <w:rFonts w:hint="eastAsia" w:ascii="宋体" w:hAnsi="宋体" w:eastAsia="宋体" w:cs="宋体"/>
          <w:sz w:val="24"/>
          <w:szCs w:val="24"/>
          <w:highlight w:val="none"/>
          <w:lang w:val="en-US" w:eastAsia="zh-CN"/>
        </w:rPr>
        <w:t>，</w:t>
      </w:r>
      <w:r>
        <w:rPr>
          <w:rFonts w:hint="eastAsia" w:ascii="宋体" w:hAnsi="宋体" w:eastAsia="宋体" w:cs="宋体"/>
          <w:color w:val="000000" w:themeColor="text1"/>
          <w:sz w:val="24"/>
          <w:szCs w:val="24"/>
          <w:highlight w:val="none"/>
          <w14:textFill>
            <w14:solidFill>
              <w14:schemeClr w14:val="tx1"/>
            </w14:solidFill>
          </w14:textFill>
        </w:rPr>
        <w:t>厚度平均为1.</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sz w:val="24"/>
          <w:szCs w:val="24"/>
          <w:highlight w:val="none"/>
          <w:lang w:eastAsia="zh-CN"/>
        </w:rPr>
        <w:t>质地柔韧、</w:t>
      </w:r>
      <w:r>
        <w:rPr>
          <w:rFonts w:hint="eastAsia" w:ascii="宋体" w:hAnsi="宋体" w:eastAsia="宋体" w:cs="宋体"/>
          <w:sz w:val="24"/>
          <w:szCs w:val="24"/>
          <w:highlight w:val="none"/>
          <w:lang w:val="en-US" w:eastAsia="zh-CN"/>
        </w:rPr>
        <w:t>柔软舒适、透气合脚</w:t>
      </w:r>
      <w:r>
        <w:rPr>
          <w:rFonts w:hint="eastAsia" w:ascii="宋体" w:hAnsi="宋体" w:eastAsia="宋体" w:cs="宋体"/>
          <w:sz w:val="24"/>
          <w:szCs w:val="24"/>
          <w:highlight w:val="none"/>
        </w:rPr>
        <w:t>。</w:t>
      </w:r>
      <w:r>
        <w:rPr>
          <w:rFonts w:hint="eastAsia" w:ascii="宋体" w:hAnsi="宋体" w:cs="宋体"/>
          <w:sz w:val="24"/>
          <w:szCs w:val="24"/>
        </w:rPr>
        <w:t>1.4鞋内里:采用猪皮里，防臭、防菌、防霉。</w:t>
      </w:r>
    </w:p>
    <w:p>
      <w:pPr>
        <w:pStyle w:val="11"/>
        <w:spacing w:line="360" w:lineRule="auto"/>
        <w:ind w:left="0" w:firstLine="480" w:firstLineChars="200"/>
        <w:rPr>
          <w:rFonts w:ascii="宋体" w:hAnsi="宋体" w:cs="宋体"/>
          <w:sz w:val="24"/>
          <w:szCs w:val="24"/>
        </w:rPr>
      </w:pPr>
      <w:r>
        <w:rPr>
          <w:rFonts w:hint="eastAsia" w:ascii="宋体" w:hAnsi="宋体" w:cs="宋体"/>
          <w:sz w:val="24"/>
          <w:szCs w:val="24"/>
        </w:rPr>
        <w:t>1.5鞋垫:</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运动乳胶鞋垫</w:t>
      </w:r>
      <w:r>
        <w:rPr>
          <w:rFonts w:hint="eastAsia" w:ascii="宋体" w:hAnsi="宋体" w:eastAsia="宋体" w:cs="宋体"/>
          <w:b/>
          <w:bCs/>
          <w:sz w:val="24"/>
          <w:szCs w:val="24"/>
          <w:highlight w:val="none"/>
          <w:lang w:val="en-US" w:eastAsia="zh-CN"/>
        </w:rPr>
        <w:t>，</w:t>
      </w:r>
      <w:r>
        <w:rPr>
          <w:rFonts w:hint="eastAsia" w:ascii="宋体" w:hAnsi="宋体" w:eastAsia="宋体" w:cs="宋体"/>
          <w:sz w:val="24"/>
          <w:szCs w:val="24"/>
          <w:highlight w:val="none"/>
        </w:rPr>
        <w:t>对足部有按摩作用，</w:t>
      </w:r>
      <w:r>
        <w:rPr>
          <w:rFonts w:hint="eastAsia" w:ascii="宋体" w:hAnsi="宋体" w:eastAsia="宋体" w:cs="宋体"/>
          <w:sz w:val="24"/>
          <w:szCs w:val="24"/>
          <w:highlight w:val="none"/>
          <w:lang w:val="en-US" w:eastAsia="zh-CN"/>
        </w:rPr>
        <w:t>柔软、透气、吸汗、抗菌。</w:t>
      </w:r>
    </w:p>
    <w:p>
      <w:pPr>
        <w:pStyle w:val="11"/>
        <w:spacing w:line="360" w:lineRule="auto"/>
        <w:ind w:left="0" w:firstLine="480" w:firstLineChars="200"/>
        <w:rPr>
          <w:rFonts w:ascii="宋体" w:hAnsi="宋体" w:cs="宋体"/>
          <w:sz w:val="24"/>
          <w:szCs w:val="24"/>
        </w:rPr>
      </w:pPr>
      <w:r>
        <w:rPr>
          <w:rFonts w:hint="eastAsia" w:ascii="宋体" w:hAnsi="宋体" w:cs="宋体"/>
          <w:sz w:val="24"/>
          <w:szCs w:val="24"/>
        </w:rPr>
        <w:t>1.6鞋跟:</w:t>
      </w:r>
      <w:r>
        <w:rPr>
          <w:rFonts w:hint="eastAsia" w:ascii="宋体" w:hAnsi="宋体" w:eastAsia="宋体" w:cs="宋体"/>
          <w:b w:val="0"/>
          <w:bCs w:val="0"/>
          <w:color w:val="auto"/>
          <w:sz w:val="24"/>
          <w:szCs w:val="24"/>
          <w:highlight w:val="none"/>
          <w:vertAlign w:val="baseline"/>
          <w:lang w:val="en-US" w:eastAsia="zh-CN"/>
        </w:rPr>
        <w:t>后跟处包边凸起设计。</w:t>
      </w:r>
    </w:p>
    <w:p>
      <w:pPr>
        <w:keepNext w:val="0"/>
        <w:keepLines w:val="0"/>
        <w:pageBreakBefore w:val="0"/>
        <w:numPr>
          <w:ilvl w:val="0"/>
          <w:numId w:val="0"/>
        </w:numPr>
        <w:kinsoku/>
        <w:wordWrap/>
        <w:overflowPunct/>
        <w:topLinePunct w:val="0"/>
        <w:autoSpaceDE/>
        <w:autoSpaceDN/>
        <w:bidi w:val="0"/>
        <w:spacing w:line="480" w:lineRule="auto"/>
        <w:ind w:firstLine="480" w:firstLineChars="2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sz w:val="24"/>
          <w:szCs w:val="24"/>
        </w:rPr>
        <w:t>1.7鞋底:</w:t>
      </w:r>
      <w:r>
        <w:rPr>
          <w:rFonts w:hint="eastAsia" w:ascii="宋体" w:hAnsi="宋体" w:eastAsia="宋体" w:cs="宋体"/>
          <w:b/>
          <w:bCs/>
          <w:sz w:val="24"/>
          <w:szCs w:val="24"/>
          <w:lang w:val="en-US" w:eastAsia="zh-CN"/>
        </w:rPr>
        <w:t>爆米花高弹防滑底</w:t>
      </w:r>
      <w:r>
        <w:rPr>
          <w:rFonts w:hint="eastAsia" w:ascii="宋体" w:hAnsi="宋体" w:eastAsia="宋体" w:cs="宋体"/>
          <w:sz w:val="24"/>
          <w:szCs w:val="24"/>
          <w:lang w:val="en-US" w:eastAsia="zh-CN"/>
        </w:rPr>
        <w:t>，</w:t>
      </w:r>
      <w:r>
        <w:rPr>
          <w:rFonts w:hint="eastAsia" w:ascii="宋体" w:hAnsi="宋体" w:eastAsia="宋体" w:cs="宋体"/>
          <w:sz w:val="24"/>
          <w:szCs w:val="24"/>
          <w:vertAlign w:val="baseline"/>
          <w:lang w:val="en-US" w:eastAsia="zh-CN"/>
        </w:rPr>
        <w:t>轻便隔音，具有良好的防振缓冲效果，配防滑底片有效止滑，后脚掌更宽杜绝崴脚，360°对折柔软舒适</w:t>
      </w:r>
      <w:r>
        <w:rPr>
          <w:rFonts w:hint="eastAsia" w:ascii="宋体" w:hAnsi="宋体" w:cs="宋体"/>
          <w:sz w:val="24"/>
          <w:szCs w:val="24"/>
          <w:vertAlign w:val="baseline"/>
          <w:lang w:val="en-US" w:eastAsia="zh-CN"/>
        </w:rPr>
        <w:t>，</w:t>
      </w:r>
      <w:r>
        <w:rPr>
          <w:rFonts w:hint="eastAsia" w:ascii="宋体" w:hAnsi="宋体" w:eastAsia="宋体" w:cs="宋体"/>
          <w:color w:val="auto"/>
          <w:sz w:val="24"/>
          <w:szCs w:val="24"/>
          <w:highlight w:val="none"/>
          <w:lang w:val="en-US" w:eastAsia="zh-CN"/>
        </w:rPr>
        <w:t>鞋底与鞋面连接处采用360度纯手工上线。</w:t>
      </w:r>
    </w:p>
    <w:p>
      <w:pPr>
        <w:spacing w:line="420" w:lineRule="exact"/>
        <w:ind w:left="0" w:leftChars="0" w:firstLine="482" w:firstLineChars="200"/>
        <w:rPr>
          <w:b/>
          <w:bCs/>
          <w:color w:val="FF0000"/>
          <w:sz w:val="24"/>
          <w:szCs w:val="24"/>
        </w:rPr>
      </w:pPr>
      <w:r>
        <w:rPr>
          <w:rFonts w:hint="eastAsia"/>
          <w:b/>
          <w:bCs/>
          <w:color w:val="FF0000"/>
          <w:sz w:val="24"/>
          <w:szCs w:val="24"/>
        </w:rPr>
        <w:t>二、采购数量：5</w:t>
      </w:r>
      <w:r>
        <w:rPr>
          <w:b/>
          <w:bCs/>
          <w:color w:val="FF0000"/>
          <w:sz w:val="24"/>
          <w:szCs w:val="24"/>
        </w:rPr>
        <w:t>8</w:t>
      </w:r>
      <w:r>
        <w:rPr>
          <w:rFonts w:hint="eastAsia"/>
          <w:b/>
          <w:bCs/>
          <w:color w:val="FF0000"/>
          <w:sz w:val="24"/>
          <w:szCs w:val="24"/>
          <w:lang w:val="en-US" w:eastAsia="zh-CN"/>
        </w:rPr>
        <w:t>4</w:t>
      </w:r>
      <w:r>
        <w:rPr>
          <w:rFonts w:hint="eastAsia"/>
          <w:b/>
          <w:bCs/>
          <w:color w:val="FF0000"/>
          <w:sz w:val="24"/>
          <w:szCs w:val="24"/>
        </w:rPr>
        <w:t>双。</w:t>
      </w:r>
    </w:p>
    <w:p>
      <w:pPr>
        <w:spacing w:line="420" w:lineRule="exact"/>
        <w:ind w:left="0" w:firstLine="482" w:firstLineChars="200"/>
        <w:rPr>
          <w:b/>
          <w:bCs/>
          <w:sz w:val="24"/>
          <w:szCs w:val="24"/>
        </w:rPr>
      </w:pPr>
      <w:r>
        <w:rPr>
          <w:rFonts w:hint="eastAsia"/>
          <w:b/>
          <w:bCs/>
          <w:sz w:val="24"/>
          <w:szCs w:val="24"/>
        </w:rPr>
        <w:t>三、 样品：</w:t>
      </w:r>
    </w:p>
    <w:p>
      <w:pPr>
        <w:spacing w:line="420" w:lineRule="exact"/>
        <w:ind w:left="0" w:firstLine="480" w:firstLineChars="200"/>
        <w:rPr>
          <w:sz w:val="24"/>
          <w:szCs w:val="24"/>
        </w:rPr>
      </w:pPr>
      <w:r>
        <w:rPr>
          <w:rFonts w:hint="eastAsia"/>
          <w:color w:val="FF0000"/>
          <w:sz w:val="24"/>
          <w:szCs w:val="24"/>
          <w:lang w:val="en-US" w:eastAsia="zh-CN"/>
        </w:rPr>
        <w:t>本项目由采购人现场提供样品</w:t>
      </w:r>
      <w:r>
        <w:rPr>
          <w:rFonts w:hint="eastAsia"/>
          <w:sz w:val="24"/>
          <w:szCs w:val="24"/>
          <w:lang w:val="en-US" w:eastAsia="zh-CN"/>
        </w:rPr>
        <w:t>，给供应商提供参照</w:t>
      </w:r>
      <w:r>
        <w:rPr>
          <w:rFonts w:hint="eastAsia"/>
          <w:sz w:val="24"/>
          <w:szCs w:val="24"/>
        </w:rPr>
        <w:t>。实际供货时，在产品质量满足招标文件要求的前提下，采购人有权对护士鞋的款式及色样作调整。</w:t>
      </w:r>
    </w:p>
    <w:p>
      <w:pPr>
        <w:adjustRightInd w:val="0"/>
        <w:snapToGrid w:val="0"/>
        <w:spacing w:line="420" w:lineRule="exact"/>
        <w:ind w:left="0" w:firstLine="482" w:firstLineChars="200"/>
        <w:contextualSpacing/>
        <w:rPr>
          <w:rFonts w:ascii="宋体" w:hAnsi="宋体" w:cs="宋体"/>
          <w:b/>
          <w:sz w:val="24"/>
          <w:szCs w:val="24"/>
        </w:rPr>
      </w:pPr>
      <w:r>
        <w:rPr>
          <w:rFonts w:hint="eastAsia" w:ascii="宋体" w:hAnsi="宋体" w:cs="宋体"/>
          <w:b/>
          <w:sz w:val="24"/>
          <w:szCs w:val="24"/>
        </w:rPr>
        <w:t>四、其他要求</w:t>
      </w:r>
    </w:p>
    <w:p>
      <w:pPr>
        <w:pStyle w:val="11"/>
        <w:spacing w:line="420" w:lineRule="exact"/>
        <w:ind w:left="0" w:firstLine="480" w:firstLineChars="200"/>
        <w:rPr>
          <w:rFonts w:ascii="宋体" w:hAnsi="宋体" w:cs="宋体"/>
          <w:sz w:val="24"/>
          <w:szCs w:val="24"/>
        </w:rPr>
      </w:pPr>
      <w:r>
        <w:rPr>
          <w:rFonts w:hint="eastAsia" w:ascii="宋体" w:hAnsi="宋体" w:cs="宋体"/>
          <w:sz w:val="24"/>
          <w:szCs w:val="24"/>
        </w:rPr>
        <w:t>1.投标人应如实描述所投产品的技术参数和性能，在满足技术要求和性能的前提下可投同</w:t>
      </w:r>
    </w:p>
    <w:p>
      <w:pPr>
        <w:pStyle w:val="11"/>
        <w:spacing w:line="420" w:lineRule="exact"/>
        <w:ind w:left="0"/>
        <w:rPr>
          <w:rFonts w:ascii="宋体" w:hAnsi="宋体" w:cs="宋体"/>
          <w:sz w:val="24"/>
          <w:szCs w:val="24"/>
        </w:rPr>
      </w:pPr>
      <w:r>
        <w:rPr>
          <w:rFonts w:hint="eastAsia" w:ascii="宋体" w:hAnsi="宋体" w:cs="宋体"/>
          <w:sz w:val="24"/>
          <w:szCs w:val="24"/>
        </w:rPr>
        <w:t>档次或优于，上述技术指标、参数、性能和质量的货物。</w:t>
      </w:r>
    </w:p>
    <w:p>
      <w:pPr>
        <w:pStyle w:val="11"/>
        <w:spacing w:line="420" w:lineRule="exact"/>
        <w:ind w:left="0" w:firstLine="480" w:firstLineChars="200"/>
        <w:rPr>
          <w:rFonts w:ascii="宋体" w:hAnsi="宋体" w:cs="宋体"/>
          <w:sz w:val="24"/>
          <w:szCs w:val="24"/>
        </w:rPr>
      </w:pPr>
      <w:r>
        <w:rPr>
          <w:rFonts w:hint="eastAsia" w:ascii="宋体" w:hAnsi="宋体" w:cs="宋体"/>
          <w:sz w:val="24"/>
          <w:szCs w:val="24"/>
        </w:rPr>
        <w:t>2.投标报价是履行合同的最终报价，均为人民币报价。总报价应包括本招标项目所</w:t>
      </w:r>
      <w:bookmarkStart w:id="3" w:name="_Hlk131863493"/>
      <w:r>
        <w:rPr>
          <w:rFonts w:hint="eastAsia" w:ascii="宋体" w:hAnsi="宋体" w:cs="宋体"/>
          <w:sz w:val="24"/>
          <w:szCs w:val="24"/>
        </w:rPr>
        <w:t>包含的货物、包装、仓储、运输、装卸、保险、税金，货到就位保修等一切费用</w:t>
      </w:r>
      <w:bookmarkEnd w:id="3"/>
      <w:r>
        <w:rPr>
          <w:rFonts w:hint="eastAsia" w:ascii="宋体" w:hAnsi="宋体" w:cs="宋体"/>
          <w:sz w:val="24"/>
          <w:szCs w:val="24"/>
        </w:rPr>
        <w:t>。</w:t>
      </w:r>
    </w:p>
    <w:p>
      <w:pPr>
        <w:pStyle w:val="11"/>
        <w:spacing w:line="420" w:lineRule="exact"/>
        <w:ind w:left="0" w:firstLine="480" w:firstLineChars="200"/>
        <w:rPr>
          <w:rFonts w:ascii="宋体" w:hAnsi="宋体" w:cs="宋体"/>
          <w:sz w:val="24"/>
          <w:szCs w:val="24"/>
        </w:rPr>
      </w:pPr>
      <w:r>
        <w:rPr>
          <w:rFonts w:hint="eastAsia" w:ascii="宋体" w:hAnsi="宋体" w:cs="宋体"/>
          <w:sz w:val="24"/>
          <w:szCs w:val="24"/>
        </w:rPr>
        <w:t>3. 供货时间：</w:t>
      </w:r>
      <w:r>
        <w:rPr>
          <w:rFonts w:hint="eastAsia" w:ascii="宋体" w:hAnsi="宋体" w:cs="宋体"/>
          <w:sz w:val="24"/>
          <w:szCs w:val="24"/>
          <w:lang w:val="en-US" w:eastAsia="zh-CN"/>
        </w:rPr>
        <w:t>20</w:t>
      </w:r>
      <w:r>
        <w:rPr>
          <w:rFonts w:hint="eastAsia" w:ascii="宋体" w:hAnsi="宋体" w:cs="宋体"/>
          <w:sz w:val="24"/>
          <w:szCs w:val="24"/>
        </w:rPr>
        <w:t>日历天。</w:t>
      </w:r>
    </w:p>
    <w:p>
      <w:pPr>
        <w:pStyle w:val="11"/>
        <w:spacing w:line="420" w:lineRule="exact"/>
        <w:ind w:left="0" w:firstLine="480" w:firstLineChars="200"/>
        <w:rPr>
          <w:rFonts w:ascii="宋体" w:hAnsi="宋体" w:cs="宋体"/>
          <w:sz w:val="24"/>
          <w:szCs w:val="24"/>
        </w:rPr>
      </w:pPr>
      <w:r>
        <w:rPr>
          <w:rFonts w:hint="eastAsia" w:ascii="宋体" w:hAnsi="宋体" w:cs="宋体"/>
          <w:sz w:val="24"/>
          <w:szCs w:val="24"/>
        </w:rPr>
        <w:t xml:space="preserve">4. 供货地点：如东县人民医院所在地（县城范围内）。                    </w:t>
      </w:r>
    </w:p>
    <w:p>
      <w:pPr>
        <w:pStyle w:val="11"/>
        <w:spacing w:line="420" w:lineRule="exact"/>
        <w:ind w:left="0" w:firstLine="480" w:firstLineChars="200"/>
        <w:rPr>
          <w:rFonts w:ascii="宋体" w:hAnsi="宋体" w:cs="宋体"/>
          <w:sz w:val="24"/>
          <w:szCs w:val="24"/>
        </w:rPr>
      </w:pPr>
      <w:r>
        <w:rPr>
          <w:rFonts w:hint="eastAsia" w:ascii="宋体" w:hAnsi="宋体" w:cs="宋体"/>
          <w:sz w:val="24"/>
          <w:szCs w:val="24"/>
        </w:rPr>
        <w:t>5. 免费质保期限（自交货并验收合格之日起计）：质保1年</w:t>
      </w:r>
    </w:p>
    <w:p>
      <w:pPr>
        <w:pStyle w:val="11"/>
        <w:spacing w:line="420" w:lineRule="exact"/>
        <w:ind w:left="0" w:firstLine="480" w:firstLineChars="200"/>
        <w:rPr>
          <w:rFonts w:ascii="宋体" w:hAnsi="宋体" w:cs="宋体"/>
          <w:sz w:val="24"/>
          <w:szCs w:val="24"/>
        </w:rPr>
      </w:pPr>
      <w:r>
        <w:rPr>
          <w:rFonts w:hint="eastAsia" w:ascii="宋体" w:hAnsi="宋体" w:cs="宋体"/>
          <w:sz w:val="24"/>
          <w:szCs w:val="24"/>
        </w:rPr>
        <w:t>五、付款方式：</w:t>
      </w:r>
    </w:p>
    <w:p>
      <w:pPr>
        <w:pStyle w:val="11"/>
        <w:spacing w:line="420" w:lineRule="exact"/>
        <w:ind w:left="0" w:firstLine="480" w:firstLineChars="200"/>
        <w:rPr>
          <w:rFonts w:ascii="宋体" w:hAnsi="宋体" w:cs="宋体"/>
          <w:sz w:val="24"/>
          <w:szCs w:val="24"/>
        </w:rPr>
      </w:pPr>
      <w:r>
        <w:rPr>
          <w:rFonts w:hint="eastAsia" w:ascii="宋体" w:hAnsi="宋体" w:cs="宋体"/>
          <w:sz w:val="24"/>
          <w:szCs w:val="24"/>
        </w:rPr>
        <w:t>本项目供货完成后一次性付清合同款。</w:t>
      </w:r>
    </w:p>
    <w:p/>
    <w:p>
      <w:pPr>
        <w:ind w:left="0"/>
        <w:jc w:val="center"/>
        <w:rPr>
          <w:rFonts w:hint="eastAsia" w:ascii="仿宋" w:hAnsi="仿宋" w:eastAsia="仿宋"/>
          <w:b/>
          <w:color w:val="000000"/>
          <w:sz w:val="44"/>
        </w:rPr>
      </w:pPr>
    </w:p>
    <w:p>
      <w:pPr>
        <w:ind w:left="0"/>
        <w:jc w:val="center"/>
        <w:rPr>
          <w:rFonts w:hint="eastAsia" w:ascii="仿宋" w:hAnsi="仿宋" w:eastAsia="仿宋"/>
          <w:b/>
          <w:color w:val="000000"/>
          <w:sz w:val="44"/>
        </w:rPr>
      </w:pPr>
    </w:p>
    <w:p>
      <w:pPr>
        <w:ind w:left="0"/>
        <w:jc w:val="center"/>
        <w:rPr>
          <w:rFonts w:hint="eastAsia" w:ascii="仿宋" w:hAnsi="仿宋" w:eastAsia="仿宋"/>
          <w:b/>
          <w:color w:val="000000"/>
          <w:sz w:val="44"/>
        </w:rPr>
      </w:pPr>
    </w:p>
    <w:p>
      <w:pPr>
        <w:ind w:left="0"/>
        <w:jc w:val="center"/>
        <w:rPr>
          <w:rFonts w:hint="eastAsia" w:ascii="仿宋" w:hAnsi="仿宋" w:eastAsia="仿宋"/>
          <w:b/>
          <w:color w:val="000000"/>
          <w:sz w:val="44"/>
        </w:rPr>
      </w:pPr>
    </w:p>
    <w:p>
      <w:pPr>
        <w:ind w:left="0"/>
        <w:jc w:val="center"/>
        <w:rPr>
          <w:rFonts w:hint="eastAsia" w:ascii="仿宋" w:hAnsi="仿宋" w:eastAsia="仿宋"/>
          <w:b/>
          <w:color w:val="000000"/>
          <w:sz w:val="44"/>
        </w:rPr>
      </w:pPr>
    </w:p>
    <w:p>
      <w:pPr>
        <w:ind w:left="0"/>
        <w:jc w:val="center"/>
        <w:rPr>
          <w:rFonts w:hint="eastAsia" w:ascii="仿宋" w:hAnsi="仿宋" w:eastAsia="仿宋"/>
          <w:b/>
          <w:color w:val="000000"/>
          <w:sz w:val="44"/>
          <w:lang w:val="en-US" w:eastAsia="zh-CN"/>
        </w:rPr>
      </w:pPr>
      <w:r>
        <w:rPr>
          <w:rFonts w:hint="eastAsia" w:ascii="仿宋" w:hAnsi="仿宋" w:eastAsia="仿宋"/>
          <w:b/>
          <w:color w:val="000000"/>
          <w:sz w:val="44"/>
          <w:lang w:val="en-US" w:eastAsia="zh-CN"/>
        </w:rPr>
        <w:drawing>
          <wp:inline distT="0" distB="0" distL="114300" distR="114300">
            <wp:extent cx="5454650" cy="3674110"/>
            <wp:effectExtent l="0" t="0" r="12700" b="2540"/>
            <wp:docPr id="2" name="图片 2" descr="6e3793b7244096887c6aab455732f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e3793b7244096887c6aab455732f36"/>
                    <pic:cNvPicPr>
                      <a:picLocks noChangeAspect="1"/>
                    </pic:cNvPicPr>
                  </pic:nvPicPr>
                  <pic:blipFill>
                    <a:blip r:embed="rId7"/>
                    <a:stretch>
                      <a:fillRect/>
                    </a:stretch>
                  </pic:blipFill>
                  <pic:spPr>
                    <a:xfrm>
                      <a:off x="0" y="0"/>
                      <a:ext cx="5454650" cy="3674110"/>
                    </a:xfrm>
                    <a:prstGeom prst="rect">
                      <a:avLst/>
                    </a:prstGeom>
                  </pic:spPr>
                </pic:pic>
              </a:graphicData>
            </a:graphic>
          </wp:inline>
        </w:drawing>
      </w:r>
    </w:p>
    <w:p>
      <w:pPr>
        <w:ind w:left="0"/>
        <w:jc w:val="center"/>
        <w:rPr>
          <w:rFonts w:hint="eastAsia" w:ascii="仿宋" w:hAnsi="仿宋" w:eastAsia="仿宋"/>
          <w:b/>
          <w:color w:val="000000"/>
          <w:sz w:val="44"/>
          <w:lang w:val="en-US" w:eastAsia="zh-CN"/>
        </w:rPr>
      </w:pPr>
    </w:p>
    <w:p>
      <w:pPr>
        <w:wordWrap/>
        <w:ind w:left="0"/>
        <w:jc w:val="center"/>
        <w:rPr>
          <w:rFonts w:hint="eastAsia" w:ascii="仿宋" w:hAnsi="仿宋" w:eastAsia="仿宋"/>
          <w:b/>
          <w:color w:val="000000"/>
          <w:sz w:val="44"/>
          <w:lang w:val="en-US" w:eastAsia="zh-CN"/>
        </w:rPr>
      </w:pPr>
    </w:p>
    <w:p>
      <w:pPr>
        <w:pStyle w:val="11"/>
        <w:rPr>
          <w:rFonts w:hint="eastAsia" w:ascii="仿宋" w:hAnsi="仿宋" w:eastAsia="仿宋"/>
          <w:b/>
          <w:color w:val="000000"/>
          <w:sz w:val="44"/>
          <w:lang w:val="en-US" w:eastAsia="zh-CN"/>
        </w:rPr>
      </w:pPr>
    </w:p>
    <w:p>
      <w:pPr>
        <w:pStyle w:val="11"/>
        <w:rPr>
          <w:rFonts w:hint="eastAsia" w:ascii="仿宋" w:hAnsi="仿宋" w:eastAsia="仿宋"/>
          <w:b/>
          <w:color w:val="000000"/>
          <w:sz w:val="44"/>
          <w:lang w:val="en-US" w:eastAsia="zh-CN"/>
        </w:rPr>
      </w:pPr>
    </w:p>
    <w:p>
      <w:pPr>
        <w:ind w:left="0" w:leftChars="0" w:firstLine="0" w:firstLineChars="0"/>
        <w:jc w:val="center"/>
        <w:rPr>
          <w:rFonts w:hint="eastAsia" w:ascii="仿宋" w:hAnsi="仿宋" w:eastAsia="仿宋"/>
          <w:b/>
          <w:color w:val="000000"/>
          <w:sz w:val="44"/>
          <w:lang w:val="en-US" w:eastAsia="zh-CN"/>
        </w:rPr>
      </w:pPr>
    </w:p>
    <w:p>
      <w:pPr>
        <w:ind w:left="0" w:leftChars="0" w:firstLine="0" w:firstLineChars="0"/>
        <w:jc w:val="center"/>
        <w:rPr>
          <w:rFonts w:hint="eastAsia" w:ascii="仿宋" w:hAnsi="仿宋" w:eastAsia="仿宋"/>
          <w:b/>
          <w:color w:val="000000"/>
          <w:sz w:val="44"/>
          <w:lang w:val="en-US" w:eastAsia="zh-CN"/>
        </w:rPr>
      </w:pPr>
    </w:p>
    <w:p>
      <w:pPr>
        <w:ind w:left="0" w:leftChars="0" w:firstLine="0" w:firstLineChars="0"/>
        <w:jc w:val="center"/>
        <w:rPr>
          <w:rFonts w:hint="eastAsia" w:ascii="仿宋" w:hAnsi="仿宋" w:eastAsia="仿宋"/>
          <w:b/>
          <w:color w:val="000000"/>
          <w:sz w:val="44"/>
          <w:lang w:val="en-US" w:eastAsia="zh-CN"/>
        </w:rPr>
      </w:pPr>
    </w:p>
    <w:p>
      <w:pPr>
        <w:ind w:left="0" w:leftChars="0" w:firstLine="0" w:firstLineChars="0"/>
        <w:jc w:val="center"/>
        <w:rPr>
          <w:rFonts w:hint="eastAsia" w:ascii="仿宋" w:hAnsi="仿宋" w:eastAsia="仿宋"/>
          <w:b/>
          <w:color w:val="000000"/>
          <w:sz w:val="44"/>
          <w:lang w:val="en-US" w:eastAsia="zh-CN"/>
        </w:rPr>
      </w:pPr>
    </w:p>
    <w:p>
      <w:pPr>
        <w:ind w:left="0" w:leftChars="0" w:firstLine="0" w:firstLineChars="0"/>
        <w:jc w:val="center"/>
        <w:rPr>
          <w:rFonts w:hint="eastAsia" w:ascii="仿宋" w:hAnsi="仿宋" w:eastAsia="仿宋"/>
          <w:b/>
          <w:color w:val="000000"/>
          <w:sz w:val="44"/>
          <w:lang w:val="en-US" w:eastAsia="zh-CN"/>
        </w:rPr>
      </w:pPr>
    </w:p>
    <w:p>
      <w:pPr>
        <w:ind w:left="0" w:leftChars="0" w:firstLine="0" w:firstLineChars="0"/>
        <w:jc w:val="center"/>
        <w:rPr>
          <w:rFonts w:hint="eastAsia" w:ascii="仿宋" w:hAnsi="仿宋" w:eastAsia="仿宋"/>
          <w:b/>
          <w:color w:val="000000"/>
          <w:sz w:val="44"/>
          <w:lang w:val="en-US" w:eastAsia="zh-CN"/>
        </w:rPr>
      </w:pPr>
    </w:p>
    <w:p>
      <w:pPr>
        <w:ind w:left="0" w:leftChars="0" w:firstLine="0" w:firstLineChars="0"/>
        <w:jc w:val="center"/>
        <w:rPr>
          <w:rFonts w:hint="eastAsia" w:ascii="仿宋" w:hAnsi="仿宋" w:eastAsia="仿宋"/>
          <w:b/>
          <w:color w:val="000000"/>
          <w:sz w:val="44"/>
          <w:lang w:val="en-US" w:eastAsia="zh-CN"/>
        </w:rPr>
      </w:pPr>
    </w:p>
    <w:p>
      <w:pPr>
        <w:ind w:left="0" w:leftChars="0" w:firstLine="0" w:firstLineChars="0"/>
        <w:jc w:val="center"/>
        <w:rPr>
          <w:rFonts w:ascii="仿宋" w:hAnsi="仿宋" w:eastAsia="仿宋"/>
          <w:b/>
          <w:color w:val="000000"/>
          <w:sz w:val="72"/>
        </w:rPr>
      </w:pPr>
      <w:r>
        <w:rPr>
          <w:rFonts w:hint="eastAsia" w:ascii="仿宋" w:hAnsi="仿宋" w:eastAsia="仿宋"/>
          <w:b/>
          <w:color w:val="000000"/>
          <w:sz w:val="44"/>
          <w:lang w:val="en-US" w:eastAsia="zh-CN"/>
        </w:rPr>
        <w:t>第四</w:t>
      </w:r>
      <w:r>
        <w:rPr>
          <w:rFonts w:hint="eastAsia" w:ascii="仿宋" w:hAnsi="仿宋" w:eastAsia="仿宋"/>
          <w:b/>
          <w:color w:val="000000"/>
          <w:sz w:val="44"/>
        </w:rPr>
        <w:t>章  投标文件格式</w:t>
      </w:r>
    </w:p>
    <w:p>
      <w:pPr>
        <w:ind w:left="0" w:firstLine="420"/>
        <w:jc w:val="center"/>
        <w:rPr>
          <w:rFonts w:ascii="仿宋" w:hAnsi="仿宋" w:eastAsia="仿宋"/>
          <w:b/>
          <w:color w:val="000000"/>
          <w:sz w:val="72"/>
        </w:rPr>
      </w:pPr>
    </w:p>
    <w:p>
      <w:pPr>
        <w:ind w:left="0" w:firstLine="420"/>
        <w:jc w:val="center"/>
        <w:rPr>
          <w:rFonts w:ascii="仿宋" w:hAnsi="仿宋" w:eastAsia="仿宋"/>
          <w:b/>
          <w:color w:val="000000"/>
          <w:sz w:val="72"/>
        </w:rPr>
      </w:pPr>
    </w:p>
    <w:p>
      <w:pPr>
        <w:ind w:left="0" w:firstLine="420"/>
        <w:jc w:val="center"/>
        <w:rPr>
          <w:rFonts w:ascii="仿宋" w:hAnsi="仿宋" w:eastAsia="仿宋"/>
          <w:b/>
          <w:color w:val="000000"/>
          <w:sz w:val="72"/>
        </w:rPr>
      </w:pPr>
      <w:r>
        <w:rPr>
          <w:rFonts w:ascii="仿宋" w:hAnsi="仿宋" w:eastAsia="仿宋"/>
          <w:b/>
          <w:color w:val="000000"/>
          <w:sz w:val="72"/>
        </w:rPr>
        <w:t>投  标  响  应  文  件</w:t>
      </w:r>
    </w:p>
    <w:p>
      <w:pPr>
        <w:ind w:left="0" w:firstLine="420"/>
        <w:jc w:val="center"/>
        <w:rPr>
          <w:rFonts w:ascii="仿宋" w:hAnsi="仿宋" w:eastAsia="仿宋"/>
          <w:b/>
          <w:color w:val="000000"/>
          <w:sz w:val="30"/>
        </w:rPr>
      </w:pPr>
      <w:r>
        <w:rPr>
          <w:rFonts w:ascii="仿宋" w:hAnsi="仿宋" w:eastAsia="仿宋"/>
          <w:b/>
          <w:color w:val="000000"/>
          <w:sz w:val="30"/>
        </w:rPr>
        <w:t>（封面参考格式）</w:t>
      </w:r>
    </w:p>
    <w:p>
      <w:pPr>
        <w:ind w:left="0" w:firstLine="1446"/>
        <w:jc w:val="center"/>
        <w:rPr>
          <w:rFonts w:ascii="仿宋" w:hAnsi="仿宋" w:eastAsia="仿宋"/>
          <w:b/>
          <w:color w:val="000000"/>
          <w:sz w:val="72"/>
        </w:rPr>
      </w:pPr>
    </w:p>
    <w:p>
      <w:pPr>
        <w:ind w:left="0" w:firstLine="723"/>
        <w:jc w:val="center"/>
        <w:rPr>
          <w:rFonts w:ascii="仿宋" w:hAnsi="仿宋" w:eastAsia="仿宋"/>
          <w:b/>
          <w:color w:val="000000"/>
          <w:sz w:val="36"/>
        </w:rPr>
      </w:pPr>
    </w:p>
    <w:p>
      <w:pPr>
        <w:ind w:left="0" w:firstLine="2349"/>
        <w:jc w:val="left"/>
        <w:rPr>
          <w:rFonts w:ascii="仿宋" w:hAnsi="仿宋" w:eastAsia="仿宋"/>
          <w:b/>
          <w:color w:val="000000"/>
          <w:sz w:val="36"/>
        </w:rPr>
      </w:pPr>
    </w:p>
    <w:p>
      <w:pPr>
        <w:ind w:left="0" w:firstLine="2349"/>
        <w:jc w:val="left"/>
        <w:rPr>
          <w:rFonts w:ascii="仿宋" w:hAnsi="仿宋" w:eastAsia="仿宋"/>
          <w:b/>
          <w:color w:val="000000"/>
          <w:sz w:val="36"/>
        </w:rPr>
      </w:pPr>
    </w:p>
    <w:p>
      <w:pPr>
        <w:ind w:left="0" w:firstLine="2349"/>
        <w:jc w:val="left"/>
        <w:rPr>
          <w:rFonts w:ascii="仿宋" w:hAnsi="仿宋" w:eastAsia="仿宋"/>
          <w:b/>
          <w:color w:val="000000"/>
          <w:sz w:val="36"/>
        </w:rPr>
      </w:pPr>
    </w:p>
    <w:p>
      <w:pPr>
        <w:ind w:left="0" w:firstLine="2349"/>
        <w:jc w:val="left"/>
        <w:rPr>
          <w:rFonts w:ascii="仿宋" w:hAnsi="仿宋" w:eastAsia="仿宋"/>
          <w:b/>
          <w:color w:val="000000"/>
          <w:sz w:val="36"/>
        </w:rPr>
      </w:pPr>
    </w:p>
    <w:p>
      <w:pPr>
        <w:ind w:left="0" w:firstLine="2349"/>
        <w:jc w:val="left"/>
        <w:rPr>
          <w:rFonts w:ascii="仿宋" w:hAnsi="仿宋" w:eastAsia="仿宋"/>
          <w:b/>
          <w:color w:val="000000"/>
          <w:sz w:val="36"/>
        </w:rPr>
      </w:pPr>
    </w:p>
    <w:p>
      <w:pPr>
        <w:ind w:left="0" w:firstLine="2349"/>
        <w:jc w:val="left"/>
        <w:rPr>
          <w:rFonts w:ascii="仿宋" w:hAnsi="仿宋" w:eastAsia="仿宋"/>
          <w:b/>
          <w:color w:val="000000"/>
          <w:sz w:val="36"/>
        </w:rPr>
      </w:pPr>
    </w:p>
    <w:p>
      <w:pPr>
        <w:spacing w:line="360" w:lineRule="auto"/>
        <w:ind w:left="0" w:firstLine="2349"/>
        <w:jc w:val="left"/>
        <w:rPr>
          <w:rFonts w:ascii="仿宋" w:hAnsi="仿宋" w:eastAsia="仿宋"/>
          <w:b/>
          <w:color w:val="000000"/>
          <w:sz w:val="36"/>
        </w:rPr>
      </w:pPr>
    </w:p>
    <w:p>
      <w:pPr>
        <w:spacing w:line="360" w:lineRule="auto"/>
        <w:ind w:left="0"/>
        <w:jc w:val="left"/>
        <w:rPr>
          <w:rFonts w:ascii="仿宋" w:hAnsi="仿宋" w:eastAsia="仿宋"/>
          <w:b/>
          <w:color w:val="000000"/>
          <w:sz w:val="36"/>
        </w:rPr>
      </w:pPr>
      <w:r>
        <w:rPr>
          <w:rFonts w:ascii="仿宋" w:hAnsi="仿宋" w:eastAsia="仿宋"/>
          <w:b/>
          <w:color w:val="000000"/>
          <w:sz w:val="36"/>
        </w:rPr>
        <w:t xml:space="preserve">    项 目 名 称：</w:t>
      </w:r>
      <w:r>
        <w:rPr>
          <w:rFonts w:ascii="仿宋" w:hAnsi="仿宋" w:eastAsia="仿宋"/>
          <w:b/>
          <w:color w:val="000000"/>
          <w:sz w:val="36"/>
          <w:u w:val="single"/>
        </w:rPr>
        <w:t xml:space="preserve">                        </w:t>
      </w:r>
    </w:p>
    <w:p>
      <w:pPr>
        <w:spacing w:line="360" w:lineRule="auto"/>
        <w:ind w:left="0" w:firstLine="723"/>
        <w:jc w:val="left"/>
        <w:rPr>
          <w:rFonts w:ascii="仿宋" w:hAnsi="仿宋" w:eastAsia="仿宋"/>
          <w:b/>
          <w:color w:val="000000"/>
          <w:sz w:val="36"/>
          <w:u w:val="single"/>
        </w:rPr>
      </w:pPr>
      <w:r>
        <w:rPr>
          <w:rFonts w:ascii="仿宋" w:hAnsi="仿宋" w:eastAsia="仿宋"/>
          <w:b/>
          <w:color w:val="000000"/>
          <w:sz w:val="36"/>
        </w:rPr>
        <w:t>供应商名称 ：</w:t>
      </w:r>
      <w:r>
        <w:rPr>
          <w:rFonts w:ascii="仿宋" w:hAnsi="仿宋" w:eastAsia="仿宋"/>
          <w:b/>
          <w:color w:val="000000"/>
          <w:sz w:val="36"/>
          <w:u w:val="single"/>
        </w:rPr>
        <w:t xml:space="preserve">                        </w:t>
      </w:r>
    </w:p>
    <w:p>
      <w:pPr>
        <w:spacing w:line="360" w:lineRule="auto"/>
        <w:ind w:left="0" w:firstLine="723"/>
        <w:jc w:val="left"/>
        <w:rPr>
          <w:rFonts w:ascii="仿宋" w:hAnsi="仿宋" w:eastAsia="仿宋"/>
          <w:color w:val="000000"/>
          <w:sz w:val="24"/>
        </w:rPr>
      </w:pPr>
      <w:r>
        <w:rPr>
          <w:rFonts w:ascii="仿宋" w:hAnsi="仿宋" w:eastAsia="仿宋"/>
          <w:b/>
          <w:color w:val="000000"/>
          <w:sz w:val="36"/>
        </w:rPr>
        <w:t>日      期 ：</w:t>
      </w:r>
      <w:r>
        <w:rPr>
          <w:rFonts w:ascii="仿宋" w:hAnsi="仿宋" w:eastAsia="仿宋"/>
          <w:b/>
          <w:color w:val="000000"/>
          <w:sz w:val="36"/>
          <w:u w:val="single"/>
        </w:rPr>
        <w:t xml:space="preserve">                        </w:t>
      </w:r>
    </w:p>
    <w:p>
      <w:pPr>
        <w:spacing w:line="440" w:lineRule="exact"/>
        <w:ind w:left="0" w:firstLine="3694"/>
        <w:jc w:val="left"/>
        <w:rPr>
          <w:rFonts w:ascii="仿宋" w:hAnsi="仿宋" w:eastAsia="仿宋"/>
          <w:b/>
          <w:color w:val="000000"/>
          <w:sz w:val="32"/>
        </w:rPr>
      </w:pPr>
      <w:r>
        <w:br w:type="page"/>
      </w:r>
      <w:r>
        <w:rPr>
          <w:rFonts w:ascii="仿宋" w:hAnsi="仿宋" w:eastAsia="仿宋"/>
          <w:b/>
          <w:color w:val="000000"/>
          <w:sz w:val="32"/>
        </w:rPr>
        <w:t>投标主要文件目录</w:t>
      </w:r>
    </w:p>
    <w:p>
      <w:pPr>
        <w:spacing w:line="500" w:lineRule="exact"/>
        <w:ind w:left="0" w:firstLine="482" w:firstLineChars="200"/>
        <w:rPr>
          <w:rFonts w:ascii="宋体" w:hAnsi="宋体"/>
          <w:sz w:val="24"/>
          <w:szCs w:val="24"/>
        </w:rPr>
      </w:pPr>
      <w:r>
        <w:rPr>
          <w:rFonts w:hint="eastAsia" w:ascii="仿宋" w:hAnsi="仿宋" w:eastAsia="仿宋"/>
          <w:b/>
          <w:color w:val="000000"/>
          <w:sz w:val="24"/>
        </w:rPr>
        <w:t>一、</w:t>
      </w:r>
      <w:r>
        <w:rPr>
          <w:rFonts w:hint="eastAsia" w:ascii="宋体" w:hAnsi="宋体"/>
          <w:sz w:val="24"/>
          <w:szCs w:val="24"/>
        </w:rPr>
        <w:t>投标文件的数量、制作及密封</w:t>
      </w:r>
    </w:p>
    <w:p>
      <w:pPr>
        <w:spacing w:line="500" w:lineRule="exact"/>
        <w:ind w:left="0"/>
        <w:rPr>
          <w:rFonts w:ascii="宋体" w:hAnsi="宋体"/>
          <w:sz w:val="24"/>
          <w:szCs w:val="24"/>
        </w:rPr>
      </w:pPr>
      <w:r>
        <w:rPr>
          <w:rFonts w:hint="eastAsia" w:ascii="宋体" w:hAnsi="宋体"/>
          <w:sz w:val="24"/>
          <w:szCs w:val="24"/>
        </w:rPr>
        <w:t xml:space="preserve">    1.投标文件数量、制作及密封：投标文件：正本壹份、副本贰份。投标文件应密封，在封袋上标明 “投标文件”，同时在封袋上还要写明项目名称、供应商全称并在封袋上加盖投标人公章和法定代表人或经营者印鉴章（自然人投标时无需加盖公章和印鉴章，仅须自然人本人在封袋上签字）。</w:t>
      </w:r>
    </w:p>
    <w:p>
      <w:pPr>
        <w:spacing w:line="500" w:lineRule="exact"/>
        <w:ind w:left="0"/>
        <w:rPr>
          <w:rFonts w:ascii="宋体" w:hAnsi="宋体"/>
          <w:sz w:val="24"/>
          <w:szCs w:val="24"/>
        </w:rPr>
      </w:pPr>
      <w:r>
        <w:rPr>
          <w:rFonts w:hint="eastAsia" w:ascii="宋体" w:hAnsi="宋体"/>
          <w:sz w:val="24"/>
          <w:szCs w:val="24"/>
        </w:rPr>
        <w:t xml:space="preserve">    </w:t>
      </w:r>
      <w:r>
        <w:rPr>
          <w:rFonts w:ascii="宋体" w:hAnsi="宋体"/>
          <w:sz w:val="24"/>
          <w:szCs w:val="24"/>
        </w:rPr>
        <w:t>2.</w:t>
      </w:r>
      <w:r>
        <w:rPr>
          <w:rFonts w:hint="eastAsia" w:ascii="宋体" w:hAnsi="宋体"/>
          <w:sz w:val="24"/>
          <w:szCs w:val="24"/>
        </w:rPr>
        <w:t>投标人可将“投标文件”的正、副本统一密封或正本和副本分别密封，当正本和副本分别密封时，应在封袋上标明“正本”、“副本”字样。</w:t>
      </w:r>
    </w:p>
    <w:p>
      <w:pPr>
        <w:tabs>
          <w:tab w:val="left" w:pos="5580"/>
          <w:tab w:val="left" w:pos="8400"/>
        </w:tabs>
        <w:snapToGrid w:val="0"/>
        <w:spacing w:line="360" w:lineRule="auto"/>
        <w:ind w:left="0" w:firstLine="482"/>
        <w:jc w:val="left"/>
        <w:rPr>
          <w:rFonts w:ascii="仿宋" w:hAnsi="仿宋" w:eastAsia="仿宋"/>
          <w:b/>
          <w:color w:val="000000"/>
          <w:sz w:val="24"/>
        </w:rPr>
      </w:pPr>
      <w:r>
        <w:rPr>
          <w:rFonts w:hint="eastAsia" w:ascii="仿宋" w:hAnsi="仿宋" w:eastAsia="仿宋"/>
          <w:b/>
          <w:color w:val="000000"/>
          <w:sz w:val="24"/>
        </w:rPr>
        <w:t>二</w:t>
      </w:r>
      <w:r>
        <w:rPr>
          <w:rFonts w:ascii="仿宋" w:hAnsi="仿宋" w:eastAsia="仿宋"/>
          <w:b/>
          <w:color w:val="000000"/>
          <w:sz w:val="24"/>
        </w:rPr>
        <w:t>、投标响应文件要求</w:t>
      </w:r>
    </w:p>
    <w:p>
      <w:pPr>
        <w:snapToGrid w:val="0"/>
        <w:spacing w:before="50" w:after="50" w:line="360" w:lineRule="auto"/>
        <w:ind w:left="0" w:firstLine="482"/>
        <w:jc w:val="left"/>
        <w:rPr>
          <w:rFonts w:ascii="仿宋" w:hAnsi="仿宋" w:eastAsia="仿宋"/>
          <w:b/>
          <w:color w:val="000000"/>
          <w:sz w:val="24"/>
        </w:rPr>
      </w:pPr>
      <w:r>
        <w:rPr>
          <w:rFonts w:hint="eastAsia" w:ascii="仿宋" w:hAnsi="仿宋" w:eastAsia="仿宋"/>
          <w:b/>
          <w:color w:val="000000"/>
          <w:sz w:val="24"/>
        </w:rPr>
        <w:t>1、投标文件包含以下内容：</w:t>
      </w:r>
    </w:p>
    <w:p>
      <w:pPr>
        <w:snapToGrid w:val="0"/>
        <w:spacing w:before="50" w:after="50" w:line="360" w:lineRule="auto"/>
        <w:ind w:left="0" w:firstLine="482"/>
        <w:jc w:val="left"/>
        <w:rPr>
          <w:rFonts w:ascii="仿宋" w:hAnsi="仿宋" w:eastAsia="仿宋"/>
          <w:color w:val="000000"/>
          <w:sz w:val="24"/>
        </w:rPr>
      </w:pPr>
      <w:r>
        <w:rPr>
          <w:rFonts w:ascii="仿宋" w:hAnsi="仿宋" w:eastAsia="仿宋"/>
          <w:b/>
          <w:color w:val="000000"/>
          <w:sz w:val="24"/>
        </w:rPr>
        <w:t>(1)供应商实质性资格证明文件目录（至少应包含以下内容）：</w:t>
      </w:r>
    </w:p>
    <w:p>
      <w:pPr>
        <w:spacing w:line="360" w:lineRule="auto"/>
        <w:ind w:left="0" w:firstLine="480"/>
        <w:jc w:val="left"/>
        <w:rPr>
          <w:rFonts w:ascii="仿宋" w:hAnsi="仿宋" w:eastAsia="仿宋"/>
          <w:color w:val="000000"/>
          <w:sz w:val="24"/>
        </w:rPr>
      </w:pPr>
      <w:r>
        <w:rPr>
          <w:rFonts w:ascii="仿宋" w:hAnsi="仿宋" w:eastAsia="仿宋"/>
          <w:color w:val="000000"/>
          <w:sz w:val="24"/>
        </w:rPr>
        <w:t xml:space="preserve">文件1   </w:t>
      </w:r>
      <w:r>
        <w:rPr>
          <w:rFonts w:hint="eastAsia" w:ascii="仿宋" w:hAnsi="仿宋" w:eastAsia="仿宋"/>
          <w:color w:val="000000"/>
          <w:sz w:val="24"/>
        </w:rPr>
        <w:t>投标人符合《政府采购法》第二十二条规定条件的声明函，</w:t>
      </w:r>
      <w:r>
        <w:rPr>
          <w:rFonts w:ascii="仿宋" w:hAnsi="仿宋" w:eastAsia="仿宋"/>
          <w:color w:val="000000"/>
          <w:sz w:val="24"/>
        </w:rPr>
        <w:t>格式见“一、</w:t>
      </w:r>
      <w:r>
        <w:rPr>
          <w:rFonts w:hint="eastAsia" w:ascii="仿宋" w:hAnsi="仿宋" w:eastAsia="仿宋"/>
          <w:color w:val="000000"/>
          <w:sz w:val="24"/>
        </w:rPr>
        <w:t>投标人符合《政府采购法》第二十二条规定条件的声明函</w:t>
      </w:r>
      <w:r>
        <w:rPr>
          <w:rFonts w:ascii="仿宋" w:hAnsi="仿宋" w:eastAsia="仿宋"/>
          <w:color w:val="000000"/>
          <w:sz w:val="24"/>
        </w:rPr>
        <w:t>”。</w:t>
      </w:r>
    </w:p>
    <w:p>
      <w:pPr>
        <w:spacing w:line="360" w:lineRule="auto"/>
        <w:ind w:left="0" w:firstLine="480"/>
        <w:jc w:val="left"/>
        <w:rPr>
          <w:rFonts w:ascii="仿宋" w:hAnsi="仿宋" w:eastAsia="仿宋"/>
          <w:color w:val="000000"/>
          <w:sz w:val="24"/>
        </w:rPr>
      </w:pPr>
      <w:r>
        <w:rPr>
          <w:rFonts w:ascii="仿宋" w:hAnsi="仿宋" w:eastAsia="仿宋"/>
          <w:color w:val="000000"/>
          <w:sz w:val="24"/>
        </w:rPr>
        <w:t>文件2   企业法定代表人或经营者授权书（原件，加盖供应商公章），授权书格式见“二、法定代表人或经营者授权书格式”。</w:t>
      </w:r>
      <w:r>
        <w:rPr>
          <w:rFonts w:hint="eastAsia" w:ascii="仿宋" w:hAnsi="仿宋" w:eastAsia="仿宋"/>
          <w:color w:val="000000"/>
          <w:sz w:val="24"/>
        </w:rPr>
        <w:t>后附授权委托人（即代理人）身份证复印件（加盖供应商公章）。</w:t>
      </w:r>
    </w:p>
    <w:p>
      <w:pPr>
        <w:spacing w:line="360" w:lineRule="auto"/>
        <w:ind w:left="0"/>
        <w:jc w:val="left"/>
        <w:rPr>
          <w:rFonts w:ascii="仿宋" w:hAnsi="仿宋" w:eastAsia="仿宋"/>
          <w:color w:val="000000"/>
          <w:sz w:val="24"/>
        </w:rPr>
      </w:pP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注：如为法定代表人或经营者或自然人本人投标无需提供授权委托书，但须提供本人身份证复印件。</w:t>
      </w:r>
    </w:p>
    <w:p>
      <w:pPr>
        <w:spacing w:line="360" w:lineRule="auto"/>
        <w:ind w:left="0" w:firstLine="480"/>
        <w:jc w:val="left"/>
        <w:rPr>
          <w:rFonts w:ascii="仿宋" w:hAnsi="仿宋" w:eastAsia="仿宋"/>
          <w:color w:val="000000"/>
          <w:sz w:val="24"/>
        </w:rPr>
      </w:pPr>
      <w:r>
        <w:rPr>
          <w:rFonts w:ascii="仿宋" w:hAnsi="仿宋" w:eastAsia="仿宋"/>
          <w:color w:val="000000"/>
          <w:sz w:val="24"/>
        </w:rPr>
        <w:t xml:space="preserve">文件3   </w:t>
      </w:r>
      <w:r>
        <w:rPr>
          <w:rFonts w:hint="eastAsia" w:ascii="仿宋" w:hAnsi="仿宋" w:eastAsia="仿宋"/>
          <w:color w:val="000000"/>
          <w:sz w:val="24"/>
        </w:rPr>
        <w:t>营业执照复印件；（如为自然人投标无需提供营业执照）</w:t>
      </w:r>
    </w:p>
    <w:p>
      <w:pPr>
        <w:spacing w:line="360" w:lineRule="auto"/>
        <w:ind w:left="0" w:firstLine="480"/>
        <w:jc w:val="left"/>
        <w:rPr>
          <w:rFonts w:ascii="仿宋" w:hAnsi="仿宋" w:eastAsia="仿宋"/>
          <w:color w:val="000000"/>
          <w:sz w:val="24"/>
        </w:rPr>
      </w:pPr>
      <w:r>
        <w:rPr>
          <w:rFonts w:ascii="仿宋" w:hAnsi="仿宋" w:eastAsia="仿宋"/>
          <w:color w:val="000000"/>
          <w:sz w:val="24"/>
        </w:rPr>
        <w:t>文件4   投标函（加盖供应商公章）格式见“</w:t>
      </w:r>
      <w:r>
        <w:rPr>
          <w:rFonts w:hint="eastAsia" w:ascii="仿宋" w:hAnsi="仿宋" w:eastAsia="仿宋"/>
          <w:color w:val="000000"/>
          <w:sz w:val="24"/>
        </w:rPr>
        <w:t>三</w:t>
      </w:r>
      <w:r>
        <w:rPr>
          <w:rFonts w:ascii="仿宋" w:hAnsi="仿宋" w:eastAsia="仿宋"/>
          <w:color w:val="000000"/>
          <w:sz w:val="24"/>
        </w:rPr>
        <w:t>、投标函格式”。</w:t>
      </w:r>
    </w:p>
    <w:p>
      <w:pPr>
        <w:spacing w:line="360" w:lineRule="auto"/>
        <w:ind w:left="0" w:firstLine="480"/>
        <w:jc w:val="left"/>
        <w:rPr>
          <w:rFonts w:ascii="仿宋" w:hAnsi="仿宋" w:eastAsia="仿宋"/>
          <w:color w:val="FF0000"/>
          <w:sz w:val="24"/>
        </w:rPr>
      </w:pPr>
      <w:r>
        <w:rPr>
          <w:rFonts w:hint="eastAsia" w:ascii="仿宋" w:hAnsi="仿宋" w:eastAsia="仿宋"/>
          <w:color w:val="FF0000"/>
          <w:sz w:val="24"/>
        </w:rPr>
        <w:t>文件</w:t>
      </w:r>
      <w:r>
        <w:rPr>
          <w:rFonts w:ascii="仿宋" w:hAnsi="仿宋" w:eastAsia="仿宋"/>
          <w:color w:val="FF0000"/>
          <w:sz w:val="24"/>
        </w:rPr>
        <w:t xml:space="preserve">5   </w:t>
      </w:r>
      <w:r>
        <w:rPr>
          <w:rFonts w:hint="eastAsia" w:ascii="仿宋" w:hAnsi="仿宋" w:eastAsia="仿宋"/>
          <w:color w:val="FF0000"/>
          <w:sz w:val="24"/>
        </w:rPr>
        <w:t xml:space="preserve">报价明细表 </w:t>
      </w:r>
      <w:r>
        <w:rPr>
          <w:rFonts w:ascii="仿宋" w:hAnsi="仿宋" w:eastAsia="仿宋"/>
          <w:color w:val="FF0000"/>
          <w:sz w:val="24"/>
        </w:rPr>
        <w:t>格式见“</w:t>
      </w:r>
      <w:r>
        <w:rPr>
          <w:rFonts w:hint="eastAsia" w:ascii="仿宋" w:hAnsi="仿宋" w:eastAsia="仿宋"/>
          <w:color w:val="FF0000"/>
          <w:sz w:val="24"/>
        </w:rPr>
        <w:t>六</w:t>
      </w:r>
      <w:r>
        <w:rPr>
          <w:rFonts w:ascii="仿宋" w:hAnsi="仿宋" w:eastAsia="仿宋"/>
          <w:color w:val="FF0000"/>
          <w:sz w:val="24"/>
        </w:rPr>
        <w:t>、</w:t>
      </w:r>
      <w:r>
        <w:rPr>
          <w:rFonts w:hint="eastAsia" w:ascii="仿宋" w:hAnsi="仿宋" w:eastAsia="仿宋"/>
          <w:color w:val="FF0000"/>
          <w:sz w:val="24"/>
        </w:rPr>
        <w:t>报价明细表</w:t>
      </w:r>
      <w:r>
        <w:rPr>
          <w:rFonts w:ascii="仿宋" w:hAnsi="仿宋" w:eastAsia="仿宋"/>
          <w:color w:val="FF0000"/>
          <w:sz w:val="24"/>
        </w:rPr>
        <w:t>格式”。</w:t>
      </w:r>
    </w:p>
    <w:p>
      <w:pPr>
        <w:spacing w:line="360" w:lineRule="auto"/>
        <w:ind w:left="0" w:firstLine="480"/>
        <w:jc w:val="left"/>
        <w:rPr>
          <w:rFonts w:ascii="仿宋" w:hAnsi="仿宋" w:eastAsia="仿宋"/>
          <w:color w:val="000000"/>
          <w:sz w:val="24"/>
        </w:rPr>
      </w:pPr>
      <w:r>
        <w:rPr>
          <w:rFonts w:ascii="仿宋" w:hAnsi="仿宋" w:eastAsia="仿宋"/>
          <w:color w:val="000000"/>
          <w:sz w:val="24"/>
        </w:rPr>
        <w:t xml:space="preserve">文件6 </w:t>
      </w:r>
      <w:r>
        <w:rPr>
          <w:rFonts w:hint="eastAsia" w:ascii="仿宋" w:hAnsi="仿宋" w:eastAsia="仿宋"/>
          <w:color w:val="000000"/>
          <w:sz w:val="24"/>
        </w:rPr>
        <w:t xml:space="preserve"> </w:t>
      </w:r>
      <w:r>
        <w:rPr>
          <w:rFonts w:ascii="仿宋" w:hAnsi="仿宋" w:eastAsia="仿宋"/>
          <w:color w:val="000000"/>
          <w:sz w:val="24"/>
        </w:rPr>
        <w:t xml:space="preserve"> </w:t>
      </w:r>
      <w:r>
        <w:rPr>
          <w:rFonts w:hint="eastAsia" w:ascii="仿宋" w:hAnsi="仿宋" w:eastAsia="仿宋"/>
          <w:color w:val="000000"/>
          <w:sz w:val="24"/>
        </w:rPr>
        <w:t>授权委托人由社保部门出具的本单位为其缴纳的连续6个月（2</w:t>
      </w:r>
      <w:r>
        <w:rPr>
          <w:rFonts w:ascii="仿宋" w:hAnsi="仿宋" w:eastAsia="仿宋"/>
          <w:color w:val="000000"/>
          <w:sz w:val="24"/>
        </w:rPr>
        <w:t>022</w:t>
      </w:r>
      <w:r>
        <w:rPr>
          <w:rFonts w:hint="eastAsia" w:ascii="仿宋" w:hAnsi="仿宋" w:eastAsia="仿宋"/>
          <w:color w:val="000000"/>
          <w:sz w:val="24"/>
        </w:rPr>
        <w:t>年</w:t>
      </w:r>
      <w:r>
        <w:rPr>
          <w:rFonts w:ascii="仿宋" w:hAnsi="仿宋" w:eastAsia="仿宋"/>
          <w:color w:val="000000"/>
          <w:sz w:val="24"/>
        </w:rPr>
        <w:t>9</w:t>
      </w:r>
      <w:r>
        <w:rPr>
          <w:rFonts w:hint="eastAsia" w:ascii="仿宋" w:hAnsi="仿宋" w:eastAsia="仿宋"/>
          <w:color w:val="000000"/>
          <w:sz w:val="24"/>
        </w:rPr>
        <w:t>月至2</w:t>
      </w:r>
      <w:r>
        <w:rPr>
          <w:rFonts w:ascii="仿宋" w:hAnsi="仿宋" w:eastAsia="仿宋"/>
          <w:color w:val="000000"/>
          <w:sz w:val="24"/>
        </w:rPr>
        <w:t>023</w:t>
      </w:r>
      <w:r>
        <w:rPr>
          <w:rFonts w:hint="eastAsia" w:ascii="仿宋" w:hAnsi="仿宋" w:eastAsia="仿宋"/>
          <w:color w:val="000000"/>
          <w:sz w:val="24"/>
        </w:rPr>
        <w:t>年</w:t>
      </w:r>
      <w:r>
        <w:rPr>
          <w:rFonts w:ascii="仿宋" w:hAnsi="仿宋" w:eastAsia="仿宋"/>
          <w:color w:val="000000"/>
          <w:sz w:val="24"/>
        </w:rPr>
        <w:t>2</w:t>
      </w:r>
      <w:r>
        <w:rPr>
          <w:rFonts w:hint="eastAsia" w:ascii="仿宋" w:hAnsi="仿宋" w:eastAsia="仿宋"/>
          <w:color w:val="000000"/>
          <w:sz w:val="24"/>
        </w:rPr>
        <w:t>月）的养老保险缴费证明复印件。</w:t>
      </w:r>
    </w:p>
    <w:p>
      <w:pPr>
        <w:spacing w:line="360" w:lineRule="auto"/>
        <w:ind w:left="0" w:firstLine="480"/>
        <w:jc w:val="left"/>
        <w:rPr>
          <w:rFonts w:ascii="仿宋" w:hAnsi="仿宋" w:eastAsia="仿宋"/>
          <w:color w:val="000000"/>
          <w:sz w:val="24"/>
        </w:rPr>
      </w:pPr>
      <w:r>
        <w:rPr>
          <w:rFonts w:hint="eastAsia" w:ascii="仿宋" w:hAnsi="仿宋" w:eastAsia="仿宋"/>
          <w:color w:val="000000"/>
          <w:sz w:val="24"/>
        </w:rPr>
        <w:t>(</w:t>
      </w:r>
      <w:r>
        <w:rPr>
          <w:rFonts w:ascii="仿宋" w:hAnsi="仿宋" w:eastAsia="仿宋"/>
          <w:color w:val="000000"/>
          <w:sz w:val="24"/>
        </w:rPr>
        <w:t>2)供应商</w:t>
      </w:r>
      <w:r>
        <w:rPr>
          <w:rFonts w:hint="eastAsia" w:ascii="仿宋" w:hAnsi="仿宋" w:eastAsia="仿宋"/>
          <w:color w:val="000000"/>
          <w:sz w:val="24"/>
        </w:rPr>
        <w:t>非</w:t>
      </w:r>
      <w:r>
        <w:rPr>
          <w:rFonts w:ascii="仿宋" w:hAnsi="仿宋" w:eastAsia="仿宋"/>
          <w:color w:val="000000"/>
          <w:sz w:val="24"/>
        </w:rPr>
        <w:t>实质性资格证明文件目录</w:t>
      </w:r>
    </w:p>
    <w:p>
      <w:pPr>
        <w:spacing w:line="360" w:lineRule="auto"/>
        <w:ind w:left="0" w:firstLine="480"/>
        <w:jc w:val="left"/>
        <w:rPr>
          <w:rFonts w:ascii="仿宋" w:hAnsi="仿宋" w:eastAsia="仿宋"/>
          <w:bCs/>
          <w:color w:val="000000"/>
          <w:sz w:val="24"/>
        </w:rPr>
      </w:pPr>
      <w:r>
        <w:rPr>
          <w:rFonts w:hint="eastAsia" w:ascii="仿宋" w:hAnsi="仿宋" w:eastAsia="仿宋"/>
          <w:bCs/>
          <w:color w:val="000000"/>
          <w:sz w:val="24"/>
        </w:rPr>
        <w:t>文件一、技术偏离表；</w:t>
      </w:r>
      <w:r>
        <w:rPr>
          <w:rFonts w:ascii="仿宋" w:hAnsi="仿宋" w:eastAsia="仿宋"/>
          <w:bCs/>
          <w:color w:val="000000"/>
          <w:sz w:val="24"/>
        </w:rPr>
        <w:t>格式见“</w:t>
      </w:r>
      <w:r>
        <w:rPr>
          <w:rFonts w:hint="eastAsia" w:ascii="仿宋" w:hAnsi="仿宋" w:eastAsia="仿宋"/>
          <w:bCs/>
          <w:color w:val="000000"/>
          <w:sz w:val="24"/>
        </w:rPr>
        <w:t>四、技术偏离表</w:t>
      </w:r>
      <w:r>
        <w:rPr>
          <w:rFonts w:ascii="仿宋" w:hAnsi="仿宋" w:eastAsia="仿宋"/>
          <w:bCs/>
          <w:color w:val="000000"/>
          <w:sz w:val="24"/>
        </w:rPr>
        <w:t>”。</w:t>
      </w:r>
    </w:p>
    <w:p>
      <w:pPr>
        <w:spacing w:line="360" w:lineRule="auto"/>
        <w:ind w:left="0" w:firstLine="482"/>
        <w:jc w:val="left"/>
        <w:rPr>
          <w:rFonts w:ascii="仿宋" w:hAnsi="仿宋" w:eastAsia="仿宋"/>
          <w:bCs/>
          <w:color w:val="000000"/>
          <w:sz w:val="24"/>
        </w:rPr>
      </w:pPr>
      <w:r>
        <w:rPr>
          <w:rFonts w:hint="eastAsia" w:ascii="仿宋" w:hAnsi="仿宋" w:eastAsia="仿宋"/>
          <w:bCs/>
          <w:color w:val="000000"/>
          <w:sz w:val="24"/>
        </w:rPr>
        <w:t>文件二、商务偏离表；</w:t>
      </w:r>
      <w:r>
        <w:rPr>
          <w:rFonts w:ascii="仿宋" w:hAnsi="仿宋" w:eastAsia="仿宋"/>
          <w:bCs/>
          <w:color w:val="000000"/>
          <w:sz w:val="24"/>
        </w:rPr>
        <w:t>格式见“</w:t>
      </w:r>
      <w:r>
        <w:rPr>
          <w:rFonts w:hint="eastAsia" w:ascii="仿宋" w:hAnsi="仿宋" w:eastAsia="仿宋"/>
          <w:bCs/>
          <w:color w:val="000000"/>
          <w:sz w:val="24"/>
        </w:rPr>
        <w:t>五</w:t>
      </w:r>
      <w:r>
        <w:rPr>
          <w:rFonts w:ascii="仿宋" w:hAnsi="仿宋" w:eastAsia="仿宋"/>
          <w:bCs/>
          <w:color w:val="000000"/>
          <w:sz w:val="24"/>
        </w:rPr>
        <w:t>、</w:t>
      </w:r>
      <w:r>
        <w:rPr>
          <w:rFonts w:hint="eastAsia" w:ascii="仿宋" w:hAnsi="仿宋" w:eastAsia="仿宋"/>
          <w:bCs/>
          <w:color w:val="000000"/>
          <w:sz w:val="24"/>
        </w:rPr>
        <w:t>商务偏离表</w:t>
      </w:r>
      <w:r>
        <w:rPr>
          <w:rFonts w:ascii="仿宋" w:hAnsi="仿宋" w:eastAsia="仿宋"/>
          <w:bCs/>
          <w:color w:val="000000"/>
          <w:sz w:val="24"/>
        </w:rPr>
        <w:t>”。</w:t>
      </w:r>
    </w:p>
    <w:p>
      <w:pPr>
        <w:spacing w:line="360" w:lineRule="auto"/>
        <w:ind w:left="0" w:firstLine="482"/>
        <w:jc w:val="left"/>
        <w:rPr>
          <w:rFonts w:ascii="仿宋" w:hAnsi="仿宋" w:eastAsia="仿宋"/>
          <w:bCs/>
          <w:color w:val="000000"/>
          <w:sz w:val="24"/>
        </w:rPr>
      </w:pPr>
      <w:r>
        <w:rPr>
          <w:rFonts w:hint="eastAsia" w:ascii="仿宋" w:hAnsi="仿宋" w:eastAsia="仿宋"/>
          <w:bCs/>
          <w:color w:val="000000"/>
          <w:sz w:val="24"/>
        </w:rPr>
        <w:t>文件三、业绩证明材料；</w:t>
      </w:r>
    </w:p>
    <w:p>
      <w:pPr>
        <w:spacing w:line="360" w:lineRule="auto"/>
        <w:ind w:left="0" w:firstLine="482"/>
        <w:jc w:val="left"/>
        <w:rPr>
          <w:rFonts w:ascii="仿宋" w:hAnsi="仿宋" w:eastAsia="仿宋"/>
          <w:bCs/>
          <w:color w:val="000000"/>
          <w:sz w:val="24"/>
        </w:rPr>
      </w:pPr>
      <w:r>
        <w:rPr>
          <w:rFonts w:hint="eastAsia" w:ascii="仿宋" w:hAnsi="仿宋" w:eastAsia="仿宋"/>
          <w:bCs/>
          <w:color w:val="000000"/>
          <w:sz w:val="24"/>
        </w:rPr>
        <w:t>文件四、检测报告；</w:t>
      </w:r>
    </w:p>
    <w:p>
      <w:pPr>
        <w:spacing w:line="360" w:lineRule="auto"/>
        <w:ind w:left="0" w:firstLine="482"/>
        <w:jc w:val="left"/>
        <w:rPr>
          <w:rFonts w:ascii="仿宋" w:hAnsi="仿宋" w:eastAsia="仿宋"/>
          <w:bCs/>
          <w:color w:val="000000"/>
          <w:sz w:val="24"/>
        </w:rPr>
      </w:pPr>
      <w:r>
        <w:rPr>
          <w:rFonts w:hint="eastAsia" w:ascii="仿宋" w:hAnsi="仿宋" w:eastAsia="仿宋"/>
          <w:bCs/>
          <w:color w:val="000000"/>
          <w:sz w:val="24"/>
        </w:rPr>
        <w:t>文件五、产品为节能产品、环保标志产品证明材料；</w:t>
      </w:r>
    </w:p>
    <w:p>
      <w:pPr>
        <w:spacing w:line="360" w:lineRule="auto"/>
        <w:ind w:left="0" w:firstLine="482"/>
        <w:jc w:val="left"/>
        <w:rPr>
          <w:rFonts w:ascii="仿宋" w:hAnsi="仿宋" w:eastAsia="仿宋"/>
          <w:bCs/>
          <w:color w:val="000000"/>
          <w:sz w:val="24"/>
        </w:rPr>
      </w:pPr>
      <w:r>
        <w:rPr>
          <w:rFonts w:hint="eastAsia" w:ascii="仿宋" w:hAnsi="仿宋" w:eastAsia="仿宋"/>
          <w:bCs/>
          <w:color w:val="000000"/>
          <w:sz w:val="24"/>
        </w:rPr>
        <w:t>文件六、投标人认为需提供的材料</w:t>
      </w:r>
    </w:p>
    <w:p>
      <w:pPr>
        <w:spacing w:line="360" w:lineRule="auto"/>
        <w:ind w:left="0" w:firstLine="482"/>
        <w:jc w:val="left"/>
        <w:rPr>
          <w:rFonts w:ascii="仿宋" w:hAnsi="仿宋" w:eastAsia="仿宋"/>
          <w:bCs/>
          <w:color w:val="000000"/>
          <w:sz w:val="24"/>
        </w:rPr>
      </w:pPr>
      <w:r>
        <w:rPr>
          <w:rFonts w:ascii="仿宋" w:hAnsi="仿宋" w:eastAsia="仿宋"/>
          <w:bCs/>
          <w:color w:val="000000"/>
          <w:sz w:val="24"/>
        </w:rPr>
        <w:t>注：投标文件顺序内容参照投标文件格式中投标主要文件目录的顺序制作，并请编制目录。由于不按要求编排</w:t>
      </w:r>
      <w:r>
        <w:rPr>
          <w:rFonts w:hint="eastAsia" w:ascii="仿宋" w:hAnsi="仿宋" w:eastAsia="仿宋"/>
          <w:bCs/>
          <w:color w:val="000000"/>
          <w:sz w:val="24"/>
        </w:rPr>
        <w:t>、</w:t>
      </w:r>
      <w:r>
        <w:rPr>
          <w:rFonts w:ascii="仿宋" w:hAnsi="仿宋" w:eastAsia="仿宋"/>
          <w:bCs/>
          <w:color w:val="000000"/>
          <w:sz w:val="24"/>
        </w:rPr>
        <w:t>编排混乱等导致投标文件被误读或查找不到，责任由供应商承担。</w:t>
      </w:r>
    </w:p>
    <w:p>
      <w:pPr>
        <w:spacing w:line="360" w:lineRule="auto"/>
        <w:ind w:left="0" w:firstLine="482"/>
        <w:jc w:val="left"/>
        <w:sectPr>
          <w:footerReference r:id="rId4" w:type="first"/>
          <w:footerReference r:id="rId3" w:type="default"/>
          <w:pgSz w:w="11906" w:h="16838"/>
          <w:pgMar w:top="1134" w:right="991" w:bottom="993" w:left="993" w:header="851" w:footer="992" w:gutter="0"/>
          <w:pgNumType w:fmt="decimal"/>
          <w:cols w:space="720" w:num="1"/>
          <w:titlePg/>
          <w:docGrid w:type="lines" w:linePitch="312" w:charSpace="0"/>
        </w:sectPr>
      </w:pPr>
    </w:p>
    <w:p>
      <w:pPr>
        <w:snapToGrid w:val="0"/>
        <w:spacing w:line="400" w:lineRule="exact"/>
        <w:ind w:left="0"/>
        <w:contextualSpacing/>
        <w:rPr>
          <w:rFonts w:ascii="宋体" w:hAnsi="宋体"/>
          <w:b/>
          <w:sz w:val="30"/>
          <w:szCs w:val="30"/>
        </w:rPr>
      </w:pPr>
      <w:bookmarkStart w:id="4" w:name="_Toc287782051"/>
      <w:bookmarkStart w:id="5" w:name="_Toc434820118"/>
      <w:r>
        <w:rPr>
          <w:rFonts w:hint="eastAsia" w:ascii="宋体" w:hAnsi="宋体" w:cs="宋体"/>
          <w:sz w:val="32"/>
          <w:szCs w:val="32"/>
        </w:rPr>
        <w:t xml:space="preserve">格式一   </w:t>
      </w:r>
      <w:bookmarkEnd w:id="4"/>
      <w:bookmarkEnd w:id="5"/>
      <w:r>
        <w:rPr>
          <w:rFonts w:hint="eastAsia" w:ascii="宋体" w:hAnsi="宋体"/>
          <w:b/>
          <w:sz w:val="30"/>
          <w:szCs w:val="30"/>
        </w:rPr>
        <w:t>投标人符合《政府采购法》第二十二条规定条件的声明函</w:t>
      </w:r>
    </w:p>
    <w:p>
      <w:pPr>
        <w:spacing w:line="460" w:lineRule="exact"/>
        <w:ind w:left="0"/>
        <w:rPr>
          <w:rFonts w:ascii="宋体" w:hAnsi="宋体"/>
          <w:b/>
          <w:bCs/>
          <w:sz w:val="44"/>
          <w:szCs w:val="44"/>
        </w:rPr>
      </w:pPr>
      <w:r>
        <w:rPr>
          <w:rFonts w:hint="eastAsia" w:ascii="宋体" w:hAnsi="宋体"/>
          <w:b/>
          <w:bCs/>
          <w:sz w:val="24"/>
        </w:rPr>
        <w:t xml:space="preserve">                       </w:t>
      </w:r>
      <w:r>
        <w:rPr>
          <w:rFonts w:hint="eastAsia" w:ascii="宋体" w:hAnsi="宋体"/>
          <w:b/>
          <w:bCs/>
          <w:sz w:val="44"/>
          <w:szCs w:val="44"/>
        </w:rPr>
        <w:t xml:space="preserve">   </w:t>
      </w:r>
    </w:p>
    <w:p>
      <w:pPr>
        <w:spacing w:line="520" w:lineRule="exact"/>
        <w:ind w:left="0" w:firstLine="480" w:firstLineChars="200"/>
        <w:rPr>
          <w:rFonts w:ascii="宋体" w:hAnsi="宋体"/>
          <w:b/>
          <w:bCs/>
          <w:sz w:val="24"/>
        </w:rPr>
      </w:pPr>
      <w:r>
        <w:rPr>
          <w:rFonts w:hint="eastAsia" w:ascii="宋体" w:hAnsi="宋体"/>
          <w:bCs/>
          <w:sz w:val="24"/>
        </w:rPr>
        <w:t>我单位参加</w:t>
      </w:r>
      <w:r>
        <w:rPr>
          <w:rFonts w:hint="eastAsia" w:ascii="宋体" w:hAnsi="宋体"/>
          <w:bCs/>
          <w:sz w:val="24"/>
          <w:u w:val="single"/>
        </w:rPr>
        <w:t>________________ _</w:t>
      </w:r>
      <w:r>
        <w:rPr>
          <w:rFonts w:hint="eastAsia" w:ascii="宋体" w:hAnsi="宋体"/>
          <w:bCs/>
          <w:sz w:val="24"/>
        </w:rPr>
        <w:t>（项目名称）投标活动。针对《中华人民共和国政府采购法》第二十二条规定做出如下声明：</w:t>
      </w:r>
    </w:p>
    <w:p>
      <w:pPr>
        <w:spacing w:line="520" w:lineRule="exact"/>
        <w:ind w:left="0" w:firstLine="482"/>
        <w:rPr>
          <w:rFonts w:ascii="宋体" w:hAnsi="宋体"/>
          <w:sz w:val="24"/>
        </w:rPr>
      </w:pPr>
      <w:r>
        <w:rPr>
          <w:rFonts w:hint="eastAsia" w:ascii="宋体" w:hAnsi="宋体"/>
          <w:bCs/>
          <w:sz w:val="24"/>
        </w:rPr>
        <w:t>1.我单位具有独立承担民事责任的能力；</w:t>
      </w:r>
    </w:p>
    <w:p>
      <w:pPr>
        <w:spacing w:line="520" w:lineRule="exact"/>
        <w:ind w:left="0" w:firstLine="482"/>
        <w:rPr>
          <w:rFonts w:ascii="宋体" w:hAnsi="宋体"/>
          <w:sz w:val="24"/>
        </w:rPr>
      </w:pPr>
      <w:r>
        <w:rPr>
          <w:rFonts w:hint="eastAsia" w:ascii="宋体" w:hAnsi="宋体"/>
          <w:sz w:val="24"/>
        </w:rPr>
        <w:t>2.我单位具有良好的商业信誉和健全的财务会计制度；</w:t>
      </w:r>
    </w:p>
    <w:p>
      <w:pPr>
        <w:spacing w:line="520" w:lineRule="exact"/>
        <w:ind w:left="0" w:firstLine="482"/>
        <w:rPr>
          <w:rFonts w:ascii="宋体" w:hAnsi="宋体"/>
          <w:sz w:val="24"/>
        </w:rPr>
      </w:pPr>
      <w:r>
        <w:rPr>
          <w:rFonts w:hint="eastAsia" w:ascii="宋体" w:hAnsi="宋体"/>
          <w:sz w:val="24"/>
        </w:rPr>
        <w:t>3.我单位具有履行合同所必需的设备和专业技术能力；</w:t>
      </w:r>
    </w:p>
    <w:p>
      <w:pPr>
        <w:spacing w:line="520" w:lineRule="exact"/>
        <w:ind w:left="0" w:firstLine="482"/>
        <w:rPr>
          <w:rFonts w:ascii="宋体" w:hAnsi="宋体"/>
          <w:sz w:val="24"/>
        </w:rPr>
      </w:pPr>
      <w:r>
        <w:rPr>
          <w:rFonts w:hint="eastAsia" w:ascii="宋体" w:hAnsi="宋体"/>
          <w:sz w:val="24"/>
        </w:rPr>
        <w:t>4.我单位有依法缴纳税收和社会保障资金的良好记录；</w:t>
      </w:r>
    </w:p>
    <w:p>
      <w:pPr>
        <w:spacing w:line="520" w:lineRule="exact"/>
        <w:ind w:left="0" w:firstLine="482"/>
        <w:rPr>
          <w:rFonts w:ascii="宋体" w:hAnsi="宋体"/>
          <w:sz w:val="24"/>
        </w:rPr>
      </w:pPr>
      <w:r>
        <w:rPr>
          <w:rFonts w:hint="eastAsia" w:ascii="宋体" w:hAnsi="宋体"/>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left="0" w:firstLine="482"/>
        <w:rPr>
          <w:rFonts w:ascii="宋体" w:hAnsi="宋体"/>
          <w:sz w:val="24"/>
        </w:rPr>
      </w:pPr>
      <w:r>
        <w:rPr>
          <w:rFonts w:hint="eastAsia" w:ascii="宋体" w:hAnsi="宋体"/>
          <w:sz w:val="24"/>
        </w:rPr>
        <w:t>6.我单位满足法律、行政法规规定的其他条件。</w:t>
      </w:r>
    </w:p>
    <w:p>
      <w:pPr>
        <w:spacing w:line="500" w:lineRule="exact"/>
        <w:ind w:left="0" w:firstLine="482"/>
        <w:rPr>
          <w:rFonts w:ascii="宋体" w:hAnsi="宋体"/>
          <w:sz w:val="24"/>
        </w:rPr>
      </w:pPr>
    </w:p>
    <w:p>
      <w:pPr>
        <w:spacing w:line="500" w:lineRule="exact"/>
        <w:ind w:left="0"/>
        <w:rPr>
          <w:rFonts w:ascii="宋体" w:hAnsi="宋体"/>
          <w:sz w:val="24"/>
        </w:rPr>
      </w:pPr>
    </w:p>
    <w:p>
      <w:pPr>
        <w:spacing w:line="500" w:lineRule="exact"/>
        <w:ind w:left="0"/>
        <w:rPr>
          <w:rFonts w:ascii="宋体" w:hAnsi="宋体"/>
          <w:bCs/>
          <w:sz w:val="24"/>
        </w:rPr>
      </w:pPr>
    </w:p>
    <w:p>
      <w:pPr>
        <w:spacing w:line="500" w:lineRule="exact"/>
        <w:ind w:left="0"/>
        <w:rPr>
          <w:rFonts w:ascii="宋体" w:hAnsi="宋体"/>
          <w:bCs/>
          <w:sz w:val="24"/>
        </w:rPr>
      </w:pPr>
    </w:p>
    <w:p>
      <w:pPr>
        <w:spacing w:line="500" w:lineRule="exact"/>
        <w:ind w:left="0"/>
        <w:rPr>
          <w:rFonts w:ascii="宋体" w:hAnsi="宋体"/>
          <w:bCs/>
          <w:sz w:val="24"/>
        </w:rPr>
      </w:pPr>
    </w:p>
    <w:p>
      <w:pPr>
        <w:spacing w:line="460" w:lineRule="exact"/>
        <w:ind w:left="0"/>
        <w:jc w:val="center"/>
        <w:rPr>
          <w:rFonts w:ascii="宋体" w:hAnsi="宋体"/>
          <w:bCs/>
          <w:sz w:val="24"/>
        </w:rPr>
      </w:pPr>
      <w:r>
        <w:rPr>
          <w:rFonts w:hint="eastAsia" w:ascii="宋体" w:hAnsi="宋体"/>
          <w:bCs/>
          <w:sz w:val="24"/>
        </w:rPr>
        <w:t xml:space="preserve">                                             承诺人名称（公章）：</w:t>
      </w:r>
    </w:p>
    <w:p>
      <w:pPr>
        <w:spacing w:line="460" w:lineRule="exact"/>
        <w:ind w:left="0"/>
        <w:jc w:val="right"/>
        <w:rPr>
          <w:rFonts w:ascii="宋体" w:hAnsi="宋体"/>
          <w:bCs/>
          <w:sz w:val="24"/>
        </w:rPr>
      </w:pPr>
      <w:r>
        <w:rPr>
          <w:rFonts w:hint="eastAsia" w:ascii="宋体" w:hAnsi="宋体"/>
          <w:bCs/>
          <w:sz w:val="24"/>
        </w:rPr>
        <w:t xml:space="preserve">    </w:t>
      </w:r>
    </w:p>
    <w:p>
      <w:pPr>
        <w:spacing w:line="460" w:lineRule="exact"/>
        <w:ind w:left="0"/>
        <w:jc w:val="right"/>
        <w:rPr>
          <w:rFonts w:ascii="宋体" w:hAnsi="宋体"/>
          <w:bCs/>
          <w:sz w:val="24"/>
        </w:rPr>
      </w:pPr>
      <w:r>
        <w:rPr>
          <w:rFonts w:hint="eastAsia" w:ascii="宋体" w:hAnsi="宋体"/>
          <w:bCs/>
          <w:sz w:val="24"/>
        </w:rPr>
        <w:t xml:space="preserve">                                 日期：</w:t>
      </w:r>
      <w:r>
        <w:rPr>
          <w:rFonts w:hint="eastAsia" w:ascii="宋体" w:hAnsi="宋体"/>
          <w:bCs/>
          <w:sz w:val="24"/>
          <w:u w:val="single"/>
        </w:rPr>
        <w:t>______</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pPr>
        <w:ind w:left="0"/>
        <w:rPr>
          <w:rFonts w:ascii="Calibri" w:hAnsi="Calibri"/>
        </w:rPr>
      </w:pPr>
    </w:p>
    <w:p>
      <w:pPr>
        <w:spacing w:line="480" w:lineRule="exact"/>
        <w:ind w:left="0"/>
        <w:jc w:val="center"/>
        <w:rPr>
          <w:rFonts w:ascii="仿宋" w:hAnsi="仿宋" w:eastAsia="仿宋"/>
          <w:b/>
          <w:color w:val="000000"/>
          <w:sz w:val="32"/>
        </w:rPr>
      </w:pPr>
    </w:p>
    <w:p>
      <w:pPr>
        <w:spacing w:line="480" w:lineRule="exact"/>
        <w:ind w:left="0"/>
        <w:jc w:val="center"/>
        <w:rPr>
          <w:rFonts w:ascii="仿宋" w:hAnsi="仿宋" w:eastAsia="仿宋"/>
          <w:b/>
          <w:color w:val="000000"/>
          <w:sz w:val="32"/>
        </w:rPr>
      </w:pPr>
    </w:p>
    <w:p>
      <w:pPr>
        <w:pStyle w:val="2"/>
      </w:pPr>
    </w:p>
    <w:p/>
    <w:p>
      <w:pPr>
        <w:spacing w:line="480" w:lineRule="exact"/>
        <w:ind w:left="0"/>
        <w:jc w:val="center"/>
        <w:rPr>
          <w:rFonts w:ascii="仿宋" w:hAnsi="仿宋" w:eastAsia="仿宋"/>
          <w:b/>
          <w:color w:val="000000"/>
          <w:sz w:val="32"/>
        </w:rPr>
      </w:pPr>
    </w:p>
    <w:p>
      <w:pPr>
        <w:snapToGrid w:val="0"/>
        <w:spacing w:line="360" w:lineRule="auto"/>
        <w:ind w:left="0" w:firstLine="482"/>
        <w:jc w:val="center"/>
        <w:rPr>
          <w:rFonts w:ascii="仿宋" w:hAnsi="仿宋" w:eastAsia="仿宋"/>
          <w:b/>
          <w:color w:val="000000"/>
        </w:rPr>
      </w:pPr>
      <w:r>
        <w:rPr>
          <w:rFonts w:hint="eastAsia" w:ascii="仿宋" w:hAnsi="仿宋" w:eastAsia="仿宋"/>
          <w:b/>
          <w:color w:val="000000"/>
          <w:sz w:val="32"/>
        </w:rPr>
        <w:t>格式</w:t>
      </w:r>
      <w:r>
        <w:rPr>
          <w:rFonts w:ascii="仿宋" w:hAnsi="仿宋" w:eastAsia="仿宋"/>
          <w:b/>
          <w:color w:val="000000"/>
          <w:sz w:val="32"/>
        </w:rPr>
        <w:t>二、法定代表人或经营者授权书格式</w:t>
      </w:r>
    </w:p>
    <w:p>
      <w:pPr>
        <w:spacing w:line="420" w:lineRule="exact"/>
        <w:ind w:left="0" w:firstLine="480"/>
        <w:jc w:val="left"/>
        <w:rPr>
          <w:rFonts w:ascii="仿宋" w:hAnsi="仿宋" w:eastAsia="仿宋"/>
          <w:color w:val="000000"/>
          <w:sz w:val="24"/>
        </w:rPr>
      </w:pPr>
      <w:r>
        <w:rPr>
          <w:rFonts w:ascii="仿宋" w:hAnsi="仿宋" w:eastAsia="仿宋"/>
          <w:color w:val="000000"/>
          <w:sz w:val="24"/>
        </w:rPr>
        <w:t>本授权书声明：</w:t>
      </w:r>
      <w:r>
        <w:rPr>
          <w:rFonts w:ascii="仿宋" w:hAnsi="仿宋" w:eastAsia="仿宋"/>
          <w:color w:val="000000"/>
          <w:sz w:val="24"/>
          <w:u w:val="single"/>
        </w:rPr>
        <w:t xml:space="preserve">               </w:t>
      </w:r>
      <w:r>
        <w:rPr>
          <w:rFonts w:ascii="仿宋" w:hAnsi="仿宋" w:eastAsia="仿宋"/>
          <w:color w:val="000000"/>
          <w:sz w:val="24"/>
        </w:rPr>
        <w:t>（供应商单位名称）</w:t>
      </w:r>
      <w:r>
        <w:rPr>
          <w:rFonts w:ascii="仿宋" w:hAnsi="仿宋" w:eastAsia="仿宋"/>
          <w:color w:val="000000"/>
          <w:sz w:val="24"/>
          <w:u w:val="single"/>
        </w:rPr>
        <w:t xml:space="preserve">               </w:t>
      </w:r>
      <w:r>
        <w:rPr>
          <w:rFonts w:ascii="仿宋" w:hAnsi="仿宋" w:eastAsia="仿宋"/>
          <w:color w:val="000000"/>
          <w:sz w:val="24"/>
        </w:rPr>
        <w:t>（法定代表人或经营者姓名）授权</w:t>
      </w:r>
      <w:r>
        <w:rPr>
          <w:rFonts w:ascii="仿宋" w:hAnsi="仿宋" w:eastAsia="仿宋"/>
          <w:color w:val="000000"/>
          <w:sz w:val="24"/>
          <w:u w:val="single"/>
        </w:rPr>
        <w:t xml:space="preserve">              </w:t>
      </w:r>
      <w:r>
        <w:rPr>
          <w:rFonts w:ascii="仿宋" w:hAnsi="仿宋" w:eastAsia="仿宋"/>
          <w:color w:val="000000"/>
          <w:sz w:val="24"/>
        </w:rPr>
        <w:t>（被授权人的姓名）为我方就如东县人民医院护士鞋采购项目投标活动的授权委托人（即代理人），以本公司名义全权处理一切与该项目投标有关的事务。</w:t>
      </w:r>
    </w:p>
    <w:p>
      <w:pPr>
        <w:spacing w:line="420" w:lineRule="exact"/>
        <w:ind w:left="0" w:firstLine="480"/>
        <w:jc w:val="left"/>
        <w:rPr>
          <w:rFonts w:ascii="仿宋" w:hAnsi="仿宋" w:eastAsia="仿宋"/>
          <w:color w:val="000000"/>
          <w:sz w:val="24"/>
        </w:rPr>
      </w:pPr>
      <w:r>
        <w:rPr>
          <w:rFonts w:ascii="仿宋" w:hAnsi="仿宋" w:eastAsia="仿宋"/>
          <w:color w:val="000000"/>
          <w:sz w:val="24"/>
        </w:rPr>
        <w:t>授权委托人（即代理人）在授权委托书有效期内签署的所有文件不因授权委托的撤销而失效，授权委托人（即代理人）在开标、评标、合同谈判过程中所签署的一切文件和处理与这有关的一切事务，我方均予以承认。</w:t>
      </w:r>
    </w:p>
    <w:p>
      <w:pPr>
        <w:spacing w:line="420" w:lineRule="exact"/>
        <w:ind w:left="0" w:firstLine="480"/>
        <w:jc w:val="left"/>
        <w:rPr>
          <w:rFonts w:ascii="仿宋" w:hAnsi="仿宋" w:eastAsia="仿宋"/>
          <w:color w:val="000000"/>
          <w:sz w:val="24"/>
        </w:rPr>
      </w:pPr>
      <w:r>
        <w:rPr>
          <w:rFonts w:ascii="仿宋" w:hAnsi="仿宋" w:eastAsia="仿宋"/>
          <w:color w:val="000000"/>
          <w:sz w:val="24"/>
        </w:rPr>
        <w:t>本授权书于</w:t>
      </w:r>
      <w:r>
        <w:rPr>
          <w:rFonts w:ascii="仿宋" w:hAnsi="仿宋" w:eastAsia="仿宋"/>
          <w:color w:val="000000"/>
          <w:sz w:val="24"/>
          <w:u w:val="single"/>
        </w:rPr>
        <w:t xml:space="preserve">      </w:t>
      </w:r>
      <w:r>
        <w:rPr>
          <w:rFonts w:ascii="仿宋" w:hAnsi="仿宋" w:eastAsia="仿宋"/>
          <w:color w:val="000000"/>
          <w:sz w:val="24"/>
        </w:rPr>
        <w:t>年</w:t>
      </w:r>
      <w:r>
        <w:rPr>
          <w:rFonts w:ascii="仿宋" w:hAnsi="仿宋" w:eastAsia="仿宋"/>
          <w:color w:val="000000"/>
          <w:sz w:val="24"/>
          <w:u w:val="single"/>
        </w:rPr>
        <w:t xml:space="preserve">      </w:t>
      </w:r>
      <w:r>
        <w:rPr>
          <w:rFonts w:ascii="仿宋" w:hAnsi="仿宋" w:eastAsia="仿宋"/>
          <w:color w:val="000000"/>
          <w:sz w:val="24"/>
        </w:rPr>
        <w:t>月</w:t>
      </w:r>
      <w:r>
        <w:rPr>
          <w:rFonts w:ascii="仿宋" w:hAnsi="仿宋" w:eastAsia="仿宋"/>
          <w:color w:val="000000"/>
          <w:sz w:val="24"/>
          <w:u w:val="single"/>
        </w:rPr>
        <w:t xml:space="preserve">      </w:t>
      </w:r>
      <w:r>
        <w:rPr>
          <w:rFonts w:ascii="仿宋" w:hAnsi="仿宋" w:eastAsia="仿宋"/>
          <w:color w:val="000000"/>
          <w:sz w:val="24"/>
        </w:rPr>
        <w:t>日签字或盖章生效，特此声明。</w:t>
      </w:r>
    </w:p>
    <w:p>
      <w:pPr>
        <w:spacing w:line="420" w:lineRule="exact"/>
        <w:ind w:left="0" w:firstLine="480"/>
        <w:jc w:val="left"/>
        <w:rPr>
          <w:rFonts w:ascii="仿宋" w:hAnsi="仿宋" w:eastAsia="仿宋"/>
          <w:color w:val="000000"/>
          <w:sz w:val="24"/>
        </w:rPr>
      </w:pPr>
      <w:r>
        <w:rPr>
          <w:rFonts w:ascii="仿宋" w:hAnsi="仿宋" w:eastAsia="仿宋"/>
          <w:color w:val="000000"/>
          <w:sz w:val="24"/>
        </w:rPr>
        <w:t>授权委托人（即代理人）无转委托权，特此委托。</w:t>
      </w:r>
    </w:p>
    <w:p>
      <w:pPr>
        <w:spacing w:line="420" w:lineRule="exact"/>
        <w:ind w:left="0" w:firstLine="480"/>
        <w:jc w:val="left"/>
        <w:rPr>
          <w:rFonts w:ascii="仿宋" w:hAnsi="仿宋" w:eastAsia="仿宋"/>
          <w:color w:val="000000"/>
          <w:sz w:val="24"/>
        </w:rPr>
      </w:pPr>
    </w:p>
    <w:p>
      <w:pPr>
        <w:spacing w:line="420" w:lineRule="exact"/>
        <w:ind w:left="0" w:firstLine="480"/>
        <w:jc w:val="left"/>
        <w:rPr>
          <w:rFonts w:ascii="仿宋" w:hAnsi="仿宋" w:eastAsia="仿宋"/>
          <w:color w:val="000000"/>
          <w:sz w:val="24"/>
        </w:rPr>
      </w:pPr>
      <w:r>
        <w:rPr>
          <w:rFonts w:ascii="仿宋" w:hAnsi="仿宋" w:eastAsia="仿宋"/>
          <w:color w:val="000000"/>
          <w:sz w:val="24"/>
        </w:rPr>
        <w:t>法定代表人或经营者签字或盖章：</w:t>
      </w:r>
      <w:r>
        <w:rPr>
          <w:rFonts w:ascii="仿宋" w:hAnsi="仿宋" w:eastAsia="仿宋"/>
          <w:color w:val="000000"/>
          <w:sz w:val="24"/>
          <w:u w:val="single"/>
        </w:rPr>
        <w:t xml:space="preserve">                               </w:t>
      </w:r>
      <w:r>
        <w:rPr>
          <w:rFonts w:ascii="仿宋" w:hAnsi="仿宋" w:eastAsia="仿宋"/>
          <w:color w:val="000000"/>
          <w:sz w:val="24"/>
        </w:rPr>
        <w:t xml:space="preserve">          </w:t>
      </w:r>
    </w:p>
    <w:p>
      <w:pPr>
        <w:spacing w:line="420" w:lineRule="exact"/>
        <w:ind w:left="0" w:firstLine="480"/>
        <w:jc w:val="left"/>
        <w:rPr>
          <w:rFonts w:ascii="仿宋" w:hAnsi="仿宋" w:eastAsia="仿宋"/>
          <w:color w:val="000000"/>
          <w:sz w:val="24"/>
        </w:rPr>
      </w:pPr>
    </w:p>
    <w:p>
      <w:pPr>
        <w:spacing w:line="420" w:lineRule="exact"/>
        <w:ind w:left="0" w:firstLine="480"/>
        <w:jc w:val="left"/>
        <w:rPr>
          <w:rFonts w:ascii="仿宋" w:hAnsi="仿宋" w:eastAsia="仿宋"/>
          <w:color w:val="000000"/>
          <w:sz w:val="24"/>
        </w:rPr>
      </w:pPr>
      <w:r>
        <w:rPr>
          <w:rFonts w:ascii="仿宋" w:hAnsi="仿宋" w:eastAsia="仿宋"/>
          <w:color w:val="000000"/>
          <w:sz w:val="24"/>
        </w:rPr>
        <w:t>授权委托人（即代理人）签字或盖章：</w:t>
      </w:r>
      <w:r>
        <w:rPr>
          <w:rFonts w:ascii="仿宋" w:hAnsi="仿宋" w:eastAsia="仿宋"/>
          <w:color w:val="000000"/>
          <w:sz w:val="24"/>
          <w:u w:val="single"/>
        </w:rPr>
        <w:t xml:space="preserve">                              </w:t>
      </w:r>
    </w:p>
    <w:p>
      <w:pPr>
        <w:spacing w:line="420" w:lineRule="exact"/>
        <w:ind w:left="0" w:firstLine="480"/>
        <w:jc w:val="left"/>
        <w:rPr>
          <w:rFonts w:ascii="仿宋" w:hAnsi="仿宋" w:eastAsia="仿宋"/>
          <w:color w:val="000000"/>
          <w:sz w:val="24"/>
        </w:rPr>
      </w:pPr>
      <w:r>
        <w:rPr>
          <w:rFonts w:ascii="仿宋" w:hAnsi="仿宋" w:eastAsia="仿宋"/>
          <w:color w:val="000000"/>
          <w:sz w:val="24"/>
        </w:rPr>
        <w:t xml:space="preserve">         </w:t>
      </w:r>
    </w:p>
    <w:p>
      <w:pPr>
        <w:spacing w:line="420" w:lineRule="exact"/>
        <w:ind w:left="0" w:firstLine="480"/>
        <w:jc w:val="left"/>
        <w:rPr>
          <w:rFonts w:ascii="仿宋" w:hAnsi="仿宋" w:eastAsia="仿宋"/>
          <w:color w:val="000000"/>
          <w:sz w:val="24"/>
        </w:rPr>
      </w:pPr>
    </w:p>
    <w:p>
      <w:pPr>
        <w:spacing w:line="420" w:lineRule="exact"/>
        <w:ind w:left="0" w:firstLine="480"/>
        <w:jc w:val="left"/>
        <w:rPr>
          <w:rFonts w:ascii="仿宋" w:hAnsi="仿宋" w:eastAsia="仿宋"/>
          <w:color w:val="000000"/>
          <w:sz w:val="24"/>
          <w:u w:val="single"/>
        </w:rPr>
      </w:pPr>
      <w:r>
        <w:rPr>
          <w:rFonts w:ascii="仿宋" w:hAnsi="仿宋" w:eastAsia="仿宋"/>
          <w:color w:val="000000"/>
          <w:sz w:val="24"/>
        </w:rPr>
        <w:t>供应商名称（加盖公章）：</w:t>
      </w:r>
      <w:r>
        <w:rPr>
          <w:rFonts w:ascii="仿宋" w:hAnsi="仿宋" w:eastAsia="仿宋"/>
          <w:color w:val="000000"/>
          <w:sz w:val="24"/>
          <w:u w:val="single"/>
        </w:rPr>
        <w:t xml:space="preserve">                              </w:t>
      </w:r>
    </w:p>
    <w:p>
      <w:pPr>
        <w:spacing w:line="420" w:lineRule="exact"/>
        <w:ind w:left="0" w:firstLine="480"/>
        <w:jc w:val="left"/>
        <w:rPr>
          <w:rFonts w:ascii="仿宋" w:hAnsi="仿宋" w:eastAsia="仿宋"/>
          <w:color w:val="000000"/>
          <w:sz w:val="24"/>
        </w:rPr>
      </w:pPr>
      <w:r>
        <w:rPr>
          <w:rFonts w:ascii="仿宋" w:hAnsi="仿宋" w:eastAsia="仿宋"/>
          <w:color w:val="000000"/>
          <w:sz w:val="24"/>
        </w:rPr>
        <w:t xml:space="preserve"> 日       期：</w:t>
      </w:r>
      <w:r>
        <w:rPr>
          <w:rFonts w:ascii="仿宋" w:hAnsi="仿宋" w:eastAsia="仿宋"/>
          <w:color w:val="000000"/>
          <w:sz w:val="24"/>
          <w:u w:val="single"/>
        </w:rPr>
        <w:t xml:space="preserve">                                      </w:t>
      </w:r>
    </w:p>
    <w:p>
      <w:pPr>
        <w:spacing w:line="360" w:lineRule="auto"/>
        <w:ind w:left="0"/>
        <w:jc w:val="left"/>
        <w:rPr>
          <w:rFonts w:ascii="仿宋" w:hAnsi="仿宋" w:eastAsia="仿宋"/>
          <w:b/>
          <w:color w:val="000000"/>
          <w:sz w:val="28"/>
        </w:rPr>
      </w:pPr>
      <w:r>
        <w:rPr>
          <w:rFonts w:ascii="仿宋" w:hAnsi="仿宋" w:eastAsia="仿宋"/>
          <w:b/>
          <w:color w:val="000000"/>
          <w:sz w:val="28"/>
        </w:rPr>
        <w:t xml:space="preserve"> </w:t>
      </w:r>
    </w:p>
    <w:p>
      <w:pPr>
        <w:spacing w:line="360" w:lineRule="auto"/>
        <w:ind w:left="0"/>
        <w:jc w:val="left"/>
        <w:rPr>
          <w:rFonts w:ascii="仿宋" w:hAnsi="仿宋" w:eastAsia="仿宋"/>
          <w:b/>
          <w:color w:val="000000"/>
          <w:sz w:val="28"/>
        </w:rPr>
      </w:pPr>
    </w:p>
    <w:p>
      <w:pPr>
        <w:spacing w:line="360" w:lineRule="auto"/>
        <w:ind w:left="0"/>
        <w:jc w:val="left"/>
        <w:rPr>
          <w:rFonts w:ascii="仿宋" w:hAnsi="仿宋" w:eastAsia="仿宋"/>
          <w:b/>
          <w:color w:val="000000"/>
          <w:sz w:val="28"/>
        </w:rPr>
      </w:pPr>
    </w:p>
    <w:p>
      <w:pPr>
        <w:spacing w:line="360" w:lineRule="auto"/>
        <w:ind w:left="0" w:firstLine="562"/>
        <w:jc w:val="left"/>
        <w:rPr>
          <w:rFonts w:ascii="仿宋" w:hAnsi="仿宋" w:eastAsia="仿宋"/>
          <w:b/>
          <w:color w:val="000000"/>
          <w:sz w:val="28"/>
        </w:rPr>
      </w:pPr>
      <w:r>
        <w:rPr>
          <w:rFonts w:ascii="仿宋" w:hAnsi="仿宋" w:eastAsia="仿宋"/>
          <w:b/>
          <w:color w:val="000000"/>
          <w:sz w:val="28"/>
        </w:rPr>
        <w:t>附：授权委托人（即代理人）身份证复印件（加盖供应商公章）</w:t>
      </w:r>
    </w:p>
    <w:p>
      <w:pPr>
        <w:spacing w:line="360" w:lineRule="auto"/>
        <w:ind w:left="0"/>
        <w:jc w:val="left"/>
        <w:rPr>
          <w:rFonts w:ascii="仿宋" w:hAnsi="仿宋" w:eastAsia="仿宋"/>
          <w:b/>
          <w:color w:val="000000"/>
          <w:sz w:val="28"/>
        </w:rPr>
      </w:pPr>
    </w:p>
    <w:p>
      <w:pPr>
        <w:pStyle w:val="2"/>
      </w:pPr>
    </w:p>
    <w:p/>
    <w:p>
      <w:pPr>
        <w:pStyle w:val="2"/>
      </w:pPr>
    </w:p>
    <w:p/>
    <w:p>
      <w:pPr>
        <w:spacing w:line="480" w:lineRule="exact"/>
        <w:ind w:left="0"/>
        <w:jc w:val="center"/>
        <w:rPr>
          <w:rFonts w:ascii="仿宋" w:hAnsi="仿宋" w:eastAsia="仿宋"/>
          <w:b/>
          <w:color w:val="000000"/>
          <w:sz w:val="32"/>
        </w:rPr>
      </w:pPr>
    </w:p>
    <w:p>
      <w:pPr>
        <w:pStyle w:val="2"/>
      </w:pPr>
    </w:p>
    <w:p>
      <w:pPr>
        <w:spacing w:line="480" w:lineRule="exact"/>
        <w:ind w:left="0"/>
        <w:jc w:val="center"/>
        <w:rPr>
          <w:rFonts w:ascii="仿宋" w:hAnsi="仿宋" w:eastAsia="仿宋"/>
          <w:color w:val="000000"/>
          <w:sz w:val="32"/>
        </w:rPr>
      </w:pPr>
      <w:r>
        <w:rPr>
          <w:rFonts w:hint="eastAsia" w:ascii="仿宋" w:hAnsi="仿宋" w:eastAsia="仿宋"/>
          <w:b/>
          <w:color w:val="000000"/>
          <w:sz w:val="32"/>
        </w:rPr>
        <w:t>格式三</w:t>
      </w:r>
      <w:r>
        <w:rPr>
          <w:rFonts w:ascii="仿宋" w:hAnsi="仿宋" w:eastAsia="仿宋"/>
          <w:b/>
          <w:color w:val="000000"/>
          <w:sz w:val="32"/>
        </w:rPr>
        <w:t>、</w:t>
      </w:r>
      <w:r>
        <w:rPr>
          <w:rFonts w:ascii="仿宋" w:hAnsi="仿宋" w:eastAsia="仿宋"/>
          <w:b/>
          <w:color w:val="000000"/>
          <w:spacing w:val="-6"/>
          <w:sz w:val="32"/>
        </w:rPr>
        <w:t>投标函格式</w:t>
      </w:r>
    </w:p>
    <w:p>
      <w:pPr>
        <w:spacing w:line="400" w:lineRule="exact"/>
        <w:ind w:left="0" w:firstLine="480"/>
        <w:jc w:val="left"/>
        <w:rPr>
          <w:rFonts w:ascii="仿宋" w:hAnsi="仿宋" w:eastAsia="仿宋"/>
          <w:color w:val="000000"/>
          <w:sz w:val="24"/>
        </w:rPr>
      </w:pPr>
      <w:r>
        <w:rPr>
          <w:rFonts w:ascii="仿宋" w:hAnsi="仿宋" w:eastAsia="仿宋"/>
          <w:color w:val="000000"/>
          <w:sz w:val="24"/>
        </w:rPr>
        <w:t>致：如东县人民医院</w:t>
      </w:r>
    </w:p>
    <w:p>
      <w:pPr>
        <w:spacing w:line="400" w:lineRule="exact"/>
        <w:ind w:left="0" w:firstLine="480"/>
        <w:jc w:val="left"/>
        <w:rPr>
          <w:rFonts w:ascii="仿宋" w:hAnsi="仿宋" w:eastAsia="仿宋"/>
          <w:color w:val="000000"/>
          <w:sz w:val="24"/>
        </w:rPr>
      </w:pPr>
      <w:r>
        <w:rPr>
          <w:rFonts w:ascii="仿宋" w:hAnsi="仿宋" w:eastAsia="仿宋"/>
          <w:color w:val="000000"/>
          <w:sz w:val="24"/>
        </w:rPr>
        <w:t>根据贵方的如东县人民医院护士鞋采购项目采购文件，正式授权下述</w:t>
      </w:r>
      <w:r>
        <w:rPr>
          <w:rFonts w:ascii="仿宋" w:hAnsi="仿宋" w:eastAsia="仿宋"/>
          <w:color w:val="000000"/>
          <w:sz w:val="24"/>
          <w:u w:val="single"/>
        </w:rPr>
        <w:t xml:space="preserve">               </w:t>
      </w:r>
      <w:r>
        <w:rPr>
          <w:rFonts w:ascii="仿宋" w:hAnsi="仿宋" w:eastAsia="仿宋"/>
          <w:color w:val="000000"/>
          <w:sz w:val="24"/>
        </w:rPr>
        <w:t>(姓名和职务)代表我方</w:t>
      </w:r>
      <w:r>
        <w:rPr>
          <w:rFonts w:ascii="仿宋" w:hAnsi="仿宋" w:eastAsia="仿宋"/>
          <w:color w:val="000000"/>
          <w:sz w:val="24"/>
          <w:u w:val="single"/>
        </w:rPr>
        <w:t xml:space="preserve">               </w:t>
      </w:r>
      <w:r>
        <w:rPr>
          <w:rFonts w:ascii="仿宋" w:hAnsi="仿宋" w:eastAsia="仿宋"/>
          <w:color w:val="000000"/>
          <w:sz w:val="24"/>
        </w:rPr>
        <w:t>（供应商的名称），全权处理本次项目投标的有关事宜。我方现就有关事项郑重承诺如下：</w:t>
      </w:r>
    </w:p>
    <w:p>
      <w:pPr>
        <w:spacing w:line="400" w:lineRule="exact"/>
        <w:ind w:left="0" w:firstLine="480"/>
        <w:jc w:val="left"/>
        <w:rPr>
          <w:rFonts w:ascii="仿宋" w:hAnsi="仿宋" w:eastAsia="仿宋"/>
          <w:color w:val="000000"/>
          <w:sz w:val="24"/>
        </w:rPr>
      </w:pPr>
      <w:r>
        <w:rPr>
          <w:rFonts w:ascii="仿宋" w:hAnsi="仿宋" w:eastAsia="仿宋"/>
          <w:color w:val="000000"/>
          <w:sz w:val="24"/>
        </w:rPr>
        <w:t>1.按采购文件规定的各项要求，向采购人提供所需货物与服务。</w:t>
      </w:r>
    </w:p>
    <w:p>
      <w:pPr>
        <w:spacing w:line="400" w:lineRule="exact"/>
        <w:ind w:left="0" w:firstLine="480"/>
        <w:jc w:val="left"/>
        <w:rPr>
          <w:rFonts w:ascii="仿宋" w:hAnsi="仿宋" w:eastAsia="仿宋"/>
          <w:color w:val="000000"/>
          <w:sz w:val="24"/>
        </w:rPr>
      </w:pPr>
      <w:r>
        <w:rPr>
          <w:rFonts w:ascii="仿宋" w:hAnsi="仿宋" w:eastAsia="仿宋"/>
          <w:color w:val="000000"/>
          <w:sz w:val="24"/>
        </w:rPr>
        <w:t>2.我方完全理解报价最低并非意味着必定获得中标的资格。</w:t>
      </w:r>
    </w:p>
    <w:p>
      <w:pPr>
        <w:spacing w:line="400" w:lineRule="exact"/>
        <w:ind w:left="0" w:firstLine="480"/>
        <w:jc w:val="left"/>
        <w:rPr>
          <w:rFonts w:ascii="仿宋" w:hAnsi="仿宋" w:eastAsia="仿宋"/>
          <w:color w:val="000000"/>
          <w:sz w:val="24"/>
        </w:rPr>
      </w:pPr>
      <w:r>
        <w:rPr>
          <w:rFonts w:ascii="仿宋" w:hAnsi="仿宋" w:eastAsia="仿宋"/>
          <w:color w:val="000000"/>
          <w:sz w:val="24"/>
        </w:rPr>
        <w:t>3.我方已详细审核全部采购文件及其有效补充文件（若有），包括投标文件修改书（如有的话）、参考资料及有关附件，确认无误。</w:t>
      </w:r>
    </w:p>
    <w:p>
      <w:pPr>
        <w:spacing w:line="400" w:lineRule="exact"/>
        <w:ind w:left="0" w:firstLine="480"/>
        <w:jc w:val="left"/>
        <w:rPr>
          <w:rFonts w:ascii="仿宋" w:hAnsi="仿宋" w:eastAsia="仿宋"/>
          <w:color w:val="000000"/>
          <w:sz w:val="24"/>
        </w:rPr>
      </w:pPr>
      <w:r>
        <w:rPr>
          <w:rFonts w:ascii="仿宋" w:hAnsi="仿宋" w:eastAsia="仿宋"/>
          <w:color w:val="000000"/>
          <w:sz w:val="24"/>
        </w:rPr>
        <w:t>4.我方完全理解全部采购文件内容及相关的补充文件（若有），不存在任何误解之处，同意放弃提出异议和质疑的权利。提交响应文件后，不对</w:t>
      </w:r>
      <w:r>
        <w:rPr>
          <w:rFonts w:hint="eastAsia" w:ascii="仿宋" w:hAnsi="仿宋" w:eastAsia="仿宋"/>
          <w:color w:val="000000"/>
          <w:sz w:val="24"/>
          <w:lang w:eastAsia="zh-CN"/>
        </w:rPr>
        <w:t>谈判</w:t>
      </w:r>
      <w:r>
        <w:rPr>
          <w:rFonts w:ascii="仿宋" w:hAnsi="仿宋" w:eastAsia="仿宋"/>
          <w:color w:val="000000"/>
          <w:sz w:val="24"/>
        </w:rPr>
        <w:t>文件本身提出质疑。否则，属于不诚信和故意扰乱政府采购活动行为，我们将无条件接受处罚。</w:t>
      </w:r>
    </w:p>
    <w:p>
      <w:pPr>
        <w:spacing w:line="400" w:lineRule="exact"/>
        <w:ind w:left="0" w:firstLine="480"/>
        <w:jc w:val="left"/>
        <w:rPr>
          <w:rFonts w:ascii="仿宋" w:hAnsi="仿宋" w:eastAsia="仿宋"/>
          <w:color w:val="000000"/>
          <w:sz w:val="24"/>
        </w:rPr>
      </w:pPr>
      <w:r>
        <w:rPr>
          <w:rFonts w:ascii="仿宋" w:hAnsi="仿宋" w:eastAsia="仿宋"/>
          <w:color w:val="000000"/>
          <w:sz w:val="24"/>
        </w:rPr>
        <w:t>5.我方同意从规定的开标日期起遵循本投标文件，并在规定的投标有效期期满之前均具有约束力。</w:t>
      </w:r>
    </w:p>
    <w:p>
      <w:pPr>
        <w:spacing w:line="400" w:lineRule="exact"/>
        <w:ind w:left="0" w:firstLine="480"/>
        <w:jc w:val="left"/>
        <w:rPr>
          <w:rFonts w:ascii="仿宋" w:hAnsi="仿宋" w:eastAsia="仿宋"/>
          <w:color w:val="000000"/>
          <w:sz w:val="24"/>
        </w:rPr>
      </w:pPr>
      <w:r>
        <w:rPr>
          <w:rFonts w:ascii="仿宋" w:hAnsi="仿宋" w:eastAsia="仿宋"/>
          <w:color w:val="000000"/>
          <w:sz w:val="24"/>
        </w:rPr>
        <w:t>6.如果在开标后规定的投标有效期内撤回投标或中标后拒绝签订合同，我方的投标保证金可被贵方没收。</w:t>
      </w:r>
    </w:p>
    <w:p>
      <w:pPr>
        <w:spacing w:line="400" w:lineRule="exact"/>
        <w:ind w:left="0" w:firstLine="480"/>
        <w:jc w:val="left"/>
        <w:rPr>
          <w:rFonts w:ascii="仿宋" w:hAnsi="仿宋" w:eastAsia="仿宋"/>
          <w:color w:val="000000"/>
          <w:sz w:val="24"/>
        </w:rPr>
      </w:pPr>
      <w:r>
        <w:rPr>
          <w:rFonts w:ascii="仿宋" w:hAnsi="仿宋" w:eastAsia="仿宋"/>
          <w:color w:val="000000"/>
          <w:sz w:val="24"/>
        </w:rPr>
        <w:t>7.我方承诺：采购人若需追加采购本项目采购文件所列货物及相关服务的，在不改变合同其他实质性条款的前提下，按相同或更优惠的折扣率保证供货。</w:t>
      </w:r>
    </w:p>
    <w:p>
      <w:pPr>
        <w:spacing w:line="400" w:lineRule="exact"/>
        <w:ind w:left="0" w:firstLine="480"/>
        <w:jc w:val="left"/>
        <w:rPr>
          <w:rFonts w:ascii="仿宋" w:hAnsi="仿宋" w:eastAsia="仿宋"/>
          <w:color w:val="000000"/>
          <w:sz w:val="24"/>
        </w:rPr>
      </w:pPr>
      <w:r>
        <w:rPr>
          <w:rFonts w:ascii="仿宋" w:hAnsi="仿宋" w:eastAsia="仿宋"/>
          <w:color w:val="000000"/>
          <w:sz w:val="24"/>
        </w:rPr>
        <w:t>8.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pPr>
        <w:spacing w:line="400" w:lineRule="exact"/>
        <w:ind w:left="0" w:firstLine="480"/>
        <w:jc w:val="left"/>
        <w:rPr>
          <w:rFonts w:ascii="仿宋" w:hAnsi="仿宋" w:eastAsia="仿宋"/>
          <w:color w:val="000000"/>
          <w:sz w:val="24"/>
        </w:rPr>
      </w:pPr>
      <w:r>
        <w:rPr>
          <w:rFonts w:ascii="仿宋" w:hAnsi="仿宋" w:eastAsia="仿宋"/>
          <w:color w:val="000000"/>
          <w:sz w:val="24"/>
        </w:rPr>
        <w:t>9.一旦我方中标,我方将根据采购文件的规定，严格履行合同的责任和义务,并保证在采购文件规定的时间完成项目，交付采购人验收、使用。我方愿意在签订合同时支付履约保证金，遵守采购文件中要求的收费项目和标准且无任何异议。</w:t>
      </w:r>
    </w:p>
    <w:p>
      <w:pPr>
        <w:spacing w:line="400" w:lineRule="exact"/>
        <w:ind w:left="0" w:firstLine="480"/>
        <w:jc w:val="left"/>
        <w:rPr>
          <w:rFonts w:ascii="仿宋" w:hAnsi="仿宋" w:eastAsia="仿宋"/>
          <w:color w:val="000000"/>
          <w:sz w:val="24"/>
        </w:rPr>
      </w:pPr>
      <w:r>
        <w:rPr>
          <w:rFonts w:ascii="仿宋" w:hAnsi="仿宋" w:eastAsia="仿宋"/>
          <w:color w:val="000000"/>
          <w:sz w:val="24"/>
        </w:rPr>
        <w:t>如果我方违反上述承诺，或承诺内容不属实，我方愿意承担一切不利的法律后果。</w:t>
      </w:r>
    </w:p>
    <w:p>
      <w:pPr>
        <w:spacing w:line="400" w:lineRule="exact"/>
        <w:ind w:left="0" w:firstLine="480"/>
        <w:jc w:val="left"/>
        <w:rPr>
          <w:rFonts w:ascii="仿宋" w:hAnsi="仿宋" w:eastAsia="仿宋"/>
          <w:color w:val="000000"/>
          <w:sz w:val="24"/>
        </w:rPr>
      </w:pPr>
      <w:r>
        <w:rPr>
          <w:rFonts w:ascii="仿宋" w:hAnsi="仿宋" w:eastAsia="仿宋"/>
          <w:color w:val="000000"/>
          <w:sz w:val="24"/>
        </w:rPr>
        <w:t>与本投标有关的正式通讯地址为：</w:t>
      </w:r>
    </w:p>
    <w:p>
      <w:pPr>
        <w:spacing w:line="400" w:lineRule="exact"/>
        <w:ind w:left="420" w:firstLine="480"/>
        <w:jc w:val="left"/>
        <w:rPr>
          <w:rFonts w:ascii="仿宋" w:hAnsi="仿宋" w:eastAsia="仿宋"/>
          <w:color w:val="000000"/>
          <w:sz w:val="24"/>
        </w:rPr>
      </w:pPr>
      <w:r>
        <w:rPr>
          <w:rFonts w:ascii="仿宋" w:hAnsi="仿宋" w:eastAsia="仿宋"/>
          <w:color w:val="000000"/>
          <w:sz w:val="24"/>
        </w:rPr>
        <w:t>地          址：</w:t>
      </w:r>
    </w:p>
    <w:p>
      <w:pPr>
        <w:spacing w:line="400" w:lineRule="exact"/>
        <w:ind w:left="420" w:firstLine="480"/>
        <w:jc w:val="left"/>
        <w:rPr>
          <w:rFonts w:ascii="仿宋" w:hAnsi="仿宋" w:eastAsia="仿宋"/>
          <w:color w:val="000000"/>
          <w:sz w:val="24"/>
        </w:rPr>
      </w:pPr>
      <w:r>
        <w:rPr>
          <w:rFonts w:ascii="仿宋" w:hAnsi="仿宋" w:eastAsia="仿宋"/>
          <w:color w:val="000000"/>
          <w:sz w:val="24"/>
        </w:rPr>
        <w:t>电          话：　　　　　　　　　　　　传          真：</w:t>
      </w:r>
    </w:p>
    <w:p>
      <w:pPr>
        <w:spacing w:line="400" w:lineRule="exact"/>
        <w:ind w:left="420" w:firstLine="480"/>
        <w:jc w:val="left"/>
        <w:rPr>
          <w:rFonts w:ascii="仿宋" w:hAnsi="仿宋" w:eastAsia="仿宋"/>
          <w:color w:val="000000"/>
          <w:sz w:val="24"/>
        </w:rPr>
      </w:pPr>
      <w:r>
        <w:rPr>
          <w:rFonts w:ascii="仿宋" w:hAnsi="仿宋" w:eastAsia="仿宋"/>
          <w:color w:val="000000"/>
          <w:sz w:val="24"/>
        </w:rPr>
        <w:t>供应商开户行：</w:t>
      </w:r>
    </w:p>
    <w:p>
      <w:pPr>
        <w:spacing w:line="400" w:lineRule="exact"/>
        <w:ind w:left="420" w:firstLine="480"/>
        <w:jc w:val="left"/>
        <w:rPr>
          <w:rFonts w:ascii="仿宋" w:hAnsi="仿宋" w:eastAsia="仿宋"/>
          <w:color w:val="000000"/>
          <w:sz w:val="24"/>
        </w:rPr>
      </w:pPr>
      <w:r>
        <w:rPr>
          <w:rFonts w:ascii="仿宋" w:hAnsi="仿宋" w:eastAsia="仿宋"/>
          <w:color w:val="000000"/>
          <w:sz w:val="24"/>
        </w:rPr>
        <w:t xml:space="preserve">账          户： </w:t>
      </w:r>
    </w:p>
    <w:p>
      <w:pPr>
        <w:spacing w:line="400" w:lineRule="exact"/>
        <w:ind w:left="420" w:firstLine="480"/>
        <w:jc w:val="left"/>
        <w:rPr>
          <w:rFonts w:ascii="仿宋" w:hAnsi="仿宋" w:eastAsia="仿宋"/>
          <w:color w:val="000000"/>
          <w:sz w:val="24"/>
        </w:rPr>
      </w:pPr>
      <w:r>
        <w:rPr>
          <w:rFonts w:ascii="仿宋" w:hAnsi="仿宋" w:eastAsia="仿宋"/>
          <w:color w:val="000000"/>
          <w:sz w:val="24"/>
        </w:rPr>
        <w:t xml:space="preserve">供应商授权委托人姓名（签字）： </w:t>
      </w:r>
    </w:p>
    <w:p>
      <w:pPr>
        <w:spacing w:line="400" w:lineRule="exact"/>
        <w:ind w:left="420" w:firstLine="480"/>
        <w:jc w:val="left"/>
        <w:rPr>
          <w:rFonts w:ascii="仿宋" w:hAnsi="仿宋" w:eastAsia="仿宋"/>
          <w:color w:val="000000"/>
          <w:sz w:val="24"/>
        </w:rPr>
      </w:pPr>
      <w:r>
        <w:rPr>
          <w:rFonts w:ascii="仿宋" w:hAnsi="仿宋" w:eastAsia="仿宋"/>
          <w:color w:val="000000"/>
          <w:sz w:val="24"/>
        </w:rPr>
        <w:t xml:space="preserve">供应商名称（加盖公章）： </w:t>
      </w:r>
    </w:p>
    <w:p>
      <w:pPr>
        <w:spacing w:line="400" w:lineRule="exact"/>
        <w:ind w:left="0"/>
        <w:jc w:val="left"/>
        <w:rPr>
          <w:b/>
          <w:sz w:val="24"/>
        </w:rPr>
      </w:pPr>
      <w:r>
        <w:rPr>
          <w:rFonts w:ascii="仿宋" w:hAnsi="仿宋" w:eastAsia="仿宋"/>
          <w:color w:val="000000"/>
        </w:rPr>
        <w:t xml:space="preserve">        日   期： </w:t>
      </w:r>
      <w:r>
        <w:rPr>
          <w:rFonts w:ascii="仿宋" w:hAnsi="仿宋" w:eastAsia="仿宋"/>
          <w:color w:val="000000"/>
          <w:u w:val="single"/>
        </w:rPr>
        <w:t xml:space="preserve">       </w:t>
      </w:r>
      <w:r>
        <w:rPr>
          <w:rFonts w:ascii="仿宋" w:hAnsi="仿宋" w:eastAsia="仿宋"/>
          <w:color w:val="000000"/>
        </w:rPr>
        <w:t>年</w:t>
      </w:r>
      <w:r>
        <w:rPr>
          <w:rFonts w:ascii="仿宋" w:hAnsi="仿宋" w:eastAsia="仿宋"/>
          <w:color w:val="000000"/>
          <w:u w:val="single"/>
        </w:rPr>
        <w:t xml:space="preserve">       </w:t>
      </w:r>
      <w:r>
        <w:rPr>
          <w:rFonts w:ascii="仿宋" w:hAnsi="仿宋" w:eastAsia="仿宋"/>
          <w:color w:val="000000"/>
        </w:rPr>
        <w:t>月</w:t>
      </w:r>
      <w:r>
        <w:rPr>
          <w:rFonts w:ascii="仿宋" w:hAnsi="仿宋" w:eastAsia="仿宋"/>
          <w:color w:val="000000"/>
          <w:u w:val="single"/>
        </w:rPr>
        <w:t xml:space="preserve">        </w:t>
      </w:r>
      <w:r>
        <w:rPr>
          <w:rFonts w:ascii="仿宋" w:hAnsi="仿宋" w:eastAsia="仿宋"/>
          <w:color w:val="000000"/>
        </w:rPr>
        <w:t xml:space="preserve">日 </w:t>
      </w:r>
      <w:r>
        <w:br w:type="page"/>
      </w:r>
      <w:r>
        <w:rPr>
          <w:b/>
          <w:color w:val="000000"/>
          <w:sz w:val="24"/>
        </w:rPr>
        <w:t xml:space="preserve"> </w:t>
      </w:r>
    </w:p>
    <w:p>
      <w:pPr>
        <w:spacing w:before="240" w:line="500" w:lineRule="exact"/>
        <w:ind w:left="800" w:leftChars="400" w:firstLine="1928" w:firstLineChars="600"/>
        <w:rPr>
          <w:rFonts w:ascii="宋体" w:hAnsi="宋体" w:cs="黑体"/>
          <w:b/>
          <w:bCs/>
          <w:sz w:val="32"/>
          <w:szCs w:val="32"/>
        </w:rPr>
      </w:pPr>
      <w:r>
        <w:rPr>
          <w:rFonts w:hint="eastAsia" w:ascii="宋体" w:hAnsi="宋体" w:cs="黑体"/>
          <w:b/>
          <w:bCs/>
          <w:sz w:val="32"/>
          <w:szCs w:val="32"/>
        </w:rPr>
        <w:t>格式四、技术偏离表</w:t>
      </w:r>
    </w:p>
    <w:tbl>
      <w:tblPr>
        <w:tblStyle w:val="8"/>
        <w:tblW w:w="0" w:type="auto"/>
        <w:tblInd w:w="108" w:type="dxa"/>
        <w:tblLayout w:type="fixed"/>
        <w:tblCellMar>
          <w:top w:w="0" w:type="dxa"/>
          <w:left w:w="108" w:type="dxa"/>
          <w:bottom w:w="0" w:type="dxa"/>
          <w:right w:w="108" w:type="dxa"/>
        </w:tblCellMar>
      </w:tblPr>
      <w:tblGrid>
        <w:gridCol w:w="1800"/>
        <w:gridCol w:w="3229"/>
        <w:gridCol w:w="3200"/>
        <w:gridCol w:w="1767"/>
      </w:tblGrid>
      <w:tr>
        <w:tblPrEx>
          <w:tblCellMar>
            <w:top w:w="0" w:type="dxa"/>
            <w:left w:w="108" w:type="dxa"/>
            <w:bottom w:w="0" w:type="dxa"/>
            <w:right w:w="108" w:type="dxa"/>
          </w:tblCellMar>
        </w:tblPrEx>
        <w:trPr>
          <w:trHeight w:val="865" w:hRule="atLeast"/>
        </w:trPr>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jc w:val="center"/>
              <w:rPr>
                <w:b/>
                <w:color w:val="000000"/>
                <w:sz w:val="24"/>
              </w:rPr>
            </w:pPr>
            <w:r>
              <w:rPr>
                <w:rFonts w:hint="eastAsia"/>
                <w:b/>
                <w:color w:val="000000"/>
                <w:sz w:val="24"/>
              </w:rPr>
              <w:t>项目名称</w:t>
            </w:r>
          </w:p>
        </w:tc>
        <w:tc>
          <w:tcPr>
            <w:tcW w:w="32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jc w:val="center"/>
              <w:rPr>
                <w:b/>
                <w:color w:val="000000"/>
                <w:sz w:val="24"/>
              </w:rPr>
            </w:pPr>
            <w:r>
              <w:rPr>
                <w:rFonts w:hint="eastAsia"/>
                <w:b/>
                <w:color w:val="000000"/>
                <w:sz w:val="24"/>
              </w:rPr>
              <w:t>招标</w:t>
            </w:r>
            <w:r>
              <w:rPr>
                <w:b/>
                <w:color w:val="000000"/>
                <w:sz w:val="24"/>
              </w:rPr>
              <w:t>文件</w:t>
            </w:r>
            <w:r>
              <w:rPr>
                <w:rFonts w:hint="eastAsia"/>
                <w:b/>
                <w:color w:val="000000"/>
                <w:sz w:val="24"/>
              </w:rPr>
              <w:t>技术规格及要求</w:t>
            </w:r>
          </w:p>
        </w:tc>
        <w:tc>
          <w:tcPr>
            <w:tcW w:w="32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jc w:val="center"/>
              <w:rPr>
                <w:b/>
                <w:color w:val="000000"/>
                <w:sz w:val="24"/>
              </w:rPr>
            </w:pPr>
            <w:r>
              <w:rPr>
                <w:rFonts w:hint="eastAsia"/>
                <w:b/>
                <w:color w:val="000000"/>
                <w:sz w:val="24"/>
              </w:rPr>
              <w:t>投标</w:t>
            </w:r>
            <w:r>
              <w:rPr>
                <w:b/>
                <w:color w:val="000000"/>
                <w:sz w:val="24"/>
              </w:rPr>
              <w:t>文件</w:t>
            </w:r>
            <w:r>
              <w:rPr>
                <w:rFonts w:hint="eastAsia"/>
                <w:b/>
                <w:color w:val="000000"/>
                <w:sz w:val="24"/>
              </w:rPr>
              <w:t>技术规格及要求</w:t>
            </w: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jc w:val="center"/>
              <w:rPr>
                <w:b/>
                <w:color w:val="000000"/>
                <w:sz w:val="24"/>
              </w:rPr>
            </w:pPr>
            <w:r>
              <w:rPr>
                <w:b/>
                <w:color w:val="000000"/>
                <w:sz w:val="24"/>
              </w:rPr>
              <w:t>偏离情况</w:t>
            </w:r>
          </w:p>
        </w:tc>
      </w:tr>
      <w:tr>
        <w:tblPrEx>
          <w:tblCellMar>
            <w:top w:w="0" w:type="dxa"/>
            <w:left w:w="108" w:type="dxa"/>
            <w:bottom w:w="0" w:type="dxa"/>
            <w:right w:w="108" w:type="dxa"/>
          </w:tblCellMar>
        </w:tblPrEx>
        <w:trPr>
          <w:trHeight w:val="784" w:hRule="atLeast"/>
        </w:trPr>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before="145" w:line="280" w:lineRule="exact"/>
              <w:ind w:left="0"/>
              <w:rPr>
                <w:color w:val="000000"/>
                <w:sz w:val="24"/>
              </w:rPr>
            </w:pPr>
          </w:p>
        </w:tc>
        <w:tc>
          <w:tcPr>
            <w:tcW w:w="32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before="145" w:line="280" w:lineRule="exact"/>
              <w:ind w:left="0"/>
              <w:jc w:val="left"/>
              <w:rPr>
                <w:b/>
                <w:color w:val="000000"/>
                <w:sz w:val="24"/>
              </w:rPr>
            </w:pPr>
            <w:r>
              <w:rPr>
                <w:rFonts w:hint="eastAsia"/>
                <w:color w:val="000000"/>
                <w:sz w:val="24"/>
              </w:rPr>
              <w:t xml:space="preserve">     </w:t>
            </w:r>
          </w:p>
        </w:tc>
        <w:tc>
          <w:tcPr>
            <w:tcW w:w="32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before="145" w:line="280" w:lineRule="exact"/>
              <w:ind w:left="0" w:firstLine="602"/>
              <w:jc w:val="left"/>
              <w:rPr>
                <w:b/>
                <w:color w:val="000000"/>
                <w:sz w:val="24"/>
              </w:rPr>
            </w:pP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before="145" w:line="280" w:lineRule="exact"/>
              <w:ind w:left="0" w:firstLine="602"/>
              <w:jc w:val="left"/>
              <w:rPr>
                <w:b/>
                <w:color w:val="000000"/>
                <w:sz w:val="24"/>
              </w:rPr>
            </w:pPr>
          </w:p>
        </w:tc>
      </w:tr>
      <w:tr>
        <w:tblPrEx>
          <w:tblCellMar>
            <w:top w:w="0" w:type="dxa"/>
            <w:left w:w="108" w:type="dxa"/>
            <w:bottom w:w="0" w:type="dxa"/>
            <w:right w:w="108" w:type="dxa"/>
          </w:tblCellMar>
        </w:tblPrEx>
        <w:trPr>
          <w:trHeight w:val="847" w:hRule="atLeast"/>
        </w:trPr>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before="145" w:line="280" w:lineRule="exact"/>
              <w:ind w:left="0"/>
              <w:jc w:val="center"/>
              <w:rPr>
                <w:color w:val="000000"/>
                <w:sz w:val="24"/>
              </w:rPr>
            </w:pPr>
          </w:p>
        </w:tc>
        <w:tc>
          <w:tcPr>
            <w:tcW w:w="32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before="145" w:line="280" w:lineRule="exact"/>
              <w:ind w:left="0"/>
              <w:jc w:val="left"/>
              <w:rPr>
                <w:color w:val="000000"/>
                <w:sz w:val="24"/>
              </w:rPr>
            </w:pPr>
          </w:p>
        </w:tc>
        <w:tc>
          <w:tcPr>
            <w:tcW w:w="32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before="145" w:line="280" w:lineRule="exact"/>
              <w:ind w:left="0" w:firstLine="602"/>
              <w:jc w:val="left"/>
              <w:rPr>
                <w:b/>
                <w:color w:val="000000"/>
                <w:sz w:val="24"/>
              </w:rPr>
            </w:pP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before="145" w:line="280" w:lineRule="exact"/>
              <w:ind w:left="0" w:firstLine="602"/>
              <w:jc w:val="left"/>
              <w:rPr>
                <w:b/>
                <w:color w:val="000000"/>
                <w:sz w:val="24"/>
              </w:rPr>
            </w:pPr>
          </w:p>
        </w:tc>
      </w:tr>
      <w:tr>
        <w:tblPrEx>
          <w:tblCellMar>
            <w:top w:w="0" w:type="dxa"/>
            <w:left w:w="108" w:type="dxa"/>
            <w:bottom w:w="0" w:type="dxa"/>
            <w:right w:w="108" w:type="dxa"/>
          </w:tblCellMar>
        </w:tblPrEx>
        <w:trPr>
          <w:trHeight w:val="797" w:hRule="atLeast"/>
        </w:trPr>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before="145" w:line="280" w:lineRule="exact"/>
              <w:ind w:left="0"/>
              <w:rPr>
                <w:color w:val="000000"/>
                <w:sz w:val="24"/>
              </w:rPr>
            </w:pPr>
          </w:p>
        </w:tc>
        <w:tc>
          <w:tcPr>
            <w:tcW w:w="32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before="145" w:line="280" w:lineRule="exact"/>
              <w:ind w:left="0"/>
              <w:jc w:val="left"/>
              <w:rPr>
                <w:color w:val="000000"/>
                <w:sz w:val="24"/>
              </w:rPr>
            </w:pPr>
          </w:p>
        </w:tc>
        <w:tc>
          <w:tcPr>
            <w:tcW w:w="32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before="145" w:line="280" w:lineRule="exact"/>
              <w:ind w:left="0" w:firstLine="602"/>
              <w:jc w:val="left"/>
              <w:rPr>
                <w:b/>
                <w:color w:val="000000"/>
                <w:sz w:val="24"/>
              </w:rPr>
            </w:pP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before="145" w:line="280" w:lineRule="exact"/>
              <w:ind w:left="0" w:firstLine="602"/>
              <w:jc w:val="left"/>
              <w:rPr>
                <w:b/>
                <w:color w:val="000000"/>
                <w:sz w:val="24"/>
              </w:rPr>
            </w:pPr>
          </w:p>
        </w:tc>
      </w:tr>
      <w:tr>
        <w:tblPrEx>
          <w:tblCellMar>
            <w:top w:w="0" w:type="dxa"/>
            <w:left w:w="108" w:type="dxa"/>
            <w:bottom w:w="0" w:type="dxa"/>
            <w:right w:w="108" w:type="dxa"/>
          </w:tblCellMar>
        </w:tblPrEx>
        <w:trPr>
          <w:trHeight w:val="846" w:hRule="atLeast"/>
        </w:trPr>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rPr>
                <w:color w:val="000000"/>
                <w:sz w:val="24"/>
              </w:rPr>
            </w:pPr>
          </w:p>
        </w:tc>
        <w:tc>
          <w:tcPr>
            <w:tcW w:w="322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jc w:val="center"/>
              <w:rPr>
                <w:b/>
                <w:color w:val="000000"/>
                <w:sz w:val="24"/>
              </w:rPr>
            </w:pPr>
          </w:p>
        </w:tc>
        <w:tc>
          <w:tcPr>
            <w:tcW w:w="32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45" w:line="360" w:lineRule="auto"/>
              <w:ind w:left="0" w:firstLine="602"/>
              <w:jc w:val="left"/>
              <w:rPr>
                <w:b/>
                <w:color w:val="000000"/>
                <w:sz w:val="24"/>
              </w:rPr>
            </w:pPr>
          </w:p>
        </w:tc>
        <w:tc>
          <w:tcPr>
            <w:tcW w:w="176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pacing w:before="145" w:line="360" w:lineRule="auto"/>
              <w:ind w:left="0" w:firstLine="602"/>
              <w:jc w:val="left"/>
              <w:rPr>
                <w:b/>
                <w:color w:val="000000"/>
                <w:sz w:val="24"/>
              </w:rPr>
            </w:pPr>
          </w:p>
        </w:tc>
      </w:tr>
    </w:tbl>
    <w:p>
      <w:pPr>
        <w:ind w:left="0"/>
        <w:rPr>
          <w:rFonts w:ascii="宋体" w:hAnsi="宋体" w:cs="黑体"/>
          <w:sz w:val="28"/>
          <w:szCs w:val="28"/>
        </w:rPr>
      </w:pPr>
      <w:r>
        <w:rPr>
          <w:rFonts w:hint="eastAsia" w:ascii="宋体" w:hAnsi="宋体" w:cs="黑体"/>
          <w:sz w:val="28"/>
          <w:szCs w:val="28"/>
        </w:rPr>
        <w:t>说明:</w:t>
      </w:r>
    </w:p>
    <w:p>
      <w:pPr>
        <w:ind w:left="0"/>
        <w:rPr>
          <w:rFonts w:ascii="宋体" w:hAnsi="宋体" w:cs="黑体"/>
          <w:sz w:val="28"/>
          <w:szCs w:val="28"/>
        </w:rPr>
      </w:pPr>
      <w:r>
        <w:rPr>
          <w:rFonts w:hint="eastAsia" w:ascii="宋体" w:hAnsi="宋体" w:cs="黑体"/>
          <w:sz w:val="28"/>
          <w:szCs w:val="28"/>
        </w:rPr>
        <w:t>1.如投标人拟提供的产品技术规格及功能与招标文件的要求存在偏差，须逐项填写《技术偏离表》。</w:t>
      </w:r>
    </w:p>
    <w:p>
      <w:pPr>
        <w:ind w:left="0"/>
        <w:rPr>
          <w:rFonts w:ascii="宋体" w:hAnsi="宋体" w:cs="黑体"/>
          <w:sz w:val="28"/>
          <w:szCs w:val="28"/>
        </w:rPr>
      </w:pPr>
      <w:r>
        <w:rPr>
          <w:rFonts w:hint="eastAsia" w:ascii="宋体" w:hAnsi="宋体" w:cs="黑体"/>
          <w:sz w:val="28"/>
          <w:szCs w:val="28"/>
        </w:rPr>
        <w:t>2. 此表为表样，行数可自行添加，格式不变，“偏离情况”应填写“无偏离”、“正偏离”、“负偏离”。</w:t>
      </w:r>
      <w:r>
        <w:rPr>
          <w:rFonts w:hint="eastAsia" w:ascii="宋体" w:hAnsi="宋体" w:cs="黑体"/>
          <w:b/>
          <w:bCs/>
          <w:sz w:val="28"/>
          <w:szCs w:val="28"/>
        </w:rPr>
        <w:t>本项目不接受负偏离。</w:t>
      </w:r>
    </w:p>
    <w:p>
      <w:pPr>
        <w:ind w:left="0"/>
        <w:rPr>
          <w:rFonts w:ascii="宋体" w:hAnsi="宋体" w:cs="黑体"/>
          <w:sz w:val="28"/>
          <w:szCs w:val="28"/>
        </w:rPr>
      </w:pPr>
      <w:r>
        <w:rPr>
          <w:rFonts w:hint="eastAsia" w:ascii="宋体" w:hAnsi="宋体" w:cs="黑体"/>
          <w:sz w:val="28"/>
          <w:szCs w:val="28"/>
        </w:rPr>
        <w:t>3.</w:t>
      </w:r>
      <w:r>
        <w:rPr>
          <w:rFonts w:ascii="宋体" w:hAnsi="宋体" w:cs="黑体"/>
          <w:sz w:val="28"/>
          <w:szCs w:val="28"/>
        </w:rPr>
        <w:t xml:space="preserve"> 未填写的内容视为完全响应本</w:t>
      </w:r>
      <w:r>
        <w:rPr>
          <w:rFonts w:hint="eastAsia" w:ascii="宋体" w:hAnsi="宋体" w:cs="黑体"/>
          <w:sz w:val="28"/>
          <w:szCs w:val="28"/>
          <w:lang w:eastAsia="zh-CN"/>
        </w:rPr>
        <w:t>谈判</w:t>
      </w:r>
      <w:r>
        <w:rPr>
          <w:rFonts w:ascii="宋体" w:hAnsi="宋体" w:cs="黑体"/>
          <w:sz w:val="28"/>
          <w:szCs w:val="28"/>
        </w:rPr>
        <w:t>文件要求。</w:t>
      </w:r>
    </w:p>
    <w:p>
      <w:pPr>
        <w:pStyle w:val="2"/>
      </w:pPr>
    </w:p>
    <w:p>
      <w:pPr>
        <w:spacing w:line="360" w:lineRule="auto"/>
        <w:ind w:left="0"/>
        <w:jc w:val="left"/>
        <w:rPr>
          <w:bCs/>
          <w:color w:val="000000"/>
          <w:sz w:val="28"/>
        </w:rPr>
      </w:pPr>
      <w:r>
        <w:rPr>
          <w:bCs/>
          <w:color w:val="000000"/>
          <w:sz w:val="28"/>
        </w:rPr>
        <w:t>投标人名称（</w:t>
      </w:r>
      <w:r>
        <w:rPr>
          <w:rFonts w:hint="eastAsia"/>
          <w:bCs/>
          <w:color w:val="000000"/>
          <w:sz w:val="28"/>
        </w:rPr>
        <w:t>加盖</w:t>
      </w:r>
      <w:r>
        <w:rPr>
          <w:bCs/>
          <w:color w:val="000000"/>
          <w:sz w:val="28"/>
        </w:rPr>
        <w:t>公章）：</w:t>
      </w:r>
      <w:r>
        <w:rPr>
          <w:bCs/>
          <w:color w:val="000000"/>
          <w:sz w:val="28"/>
          <w:u w:val="single"/>
        </w:rPr>
        <w:t xml:space="preserve">  </w:t>
      </w:r>
      <w:r>
        <w:rPr>
          <w:rFonts w:hint="eastAsia"/>
          <w:bCs/>
          <w:color w:val="000000"/>
          <w:sz w:val="28"/>
          <w:u w:val="single"/>
        </w:rPr>
        <w:t>（自然人投标无需盖章）</w:t>
      </w:r>
      <w:r>
        <w:rPr>
          <w:bCs/>
          <w:color w:val="000000"/>
          <w:sz w:val="28"/>
          <w:u w:val="single"/>
        </w:rPr>
        <w:t xml:space="preserve"> </w:t>
      </w:r>
      <w:r>
        <w:rPr>
          <w:rFonts w:hint="eastAsia"/>
          <w:bCs/>
          <w:color w:val="000000"/>
          <w:sz w:val="28"/>
          <w:u w:val="single"/>
        </w:rPr>
        <w:t xml:space="preserve">  </w:t>
      </w:r>
    </w:p>
    <w:p>
      <w:pPr>
        <w:spacing w:line="320" w:lineRule="exact"/>
        <w:ind w:left="0" w:firstLine="562"/>
        <w:jc w:val="left"/>
        <w:rPr>
          <w:bCs/>
          <w:color w:val="000000"/>
          <w:sz w:val="28"/>
        </w:rPr>
      </w:pPr>
    </w:p>
    <w:p>
      <w:pPr>
        <w:spacing w:line="360" w:lineRule="auto"/>
        <w:ind w:left="0"/>
        <w:jc w:val="left"/>
        <w:rPr>
          <w:bCs/>
          <w:color w:val="000000"/>
          <w:sz w:val="28"/>
          <w:u w:val="single"/>
        </w:rPr>
      </w:pPr>
      <w:r>
        <w:rPr>
          <w:bCs/>
          <w:color w:val="000000"/>
          <w:sz w:val="28"/>
        </w:rPr>
        <w:t>法定代表人或</w:t>
      </w:r>
      <w:r>
        <w:rPr>
          <w:rFonts w:hint="eastAsia"/>
          <w:bCs/>
          <w:color w:val="000000"/>
          <w:sz w:val="28"/>
        </w:rPr>
        <w:t>经营者</w:t>
      </w:r>
      <w:r>
        <w:rPr>
          <w:bCs/>
          <w:color w:val="000000"/>
          <w:sz w:val="28"/>
        </w:rPr>
        <w:t>或其授权委托人(签字或盖章)：</w:t>
      </w:r>
      <w:r>
        <w:rPr>
          <w:bCs/>
          <w:color w:val="000000"/>
          <w:sz w:val="28"/>
          <w:u w:val="single"/>
        </w:rPr>
        <w:t xml:space="preserve">  </w:t>
      </w:r>
      <w:r>
        <w:rPr>
          <w:rFonts w:hint="eastAsia"/>
          <w:bCs/>
          <w:color w:val="000000"/>
          <w:sz w:val="28"/>
          <w:u w:val="single"/>
        </w:rPr>
        <w:t xml:space="preserve">（自然人投标仅须签字）  </w:t>
      </w:r>
    </w:p>
    <w:p>
      <w:pPr>
        <w:ind w:left="0"/>
        <w:jc w:val="center"/>
        <w:rPr>
          <w:bCs/>
          <w:color w:val="000000"/>
          <w:sz w:val="28"/>
        </w:rPr>
      </w:pPr>
      <w:r>
        <w:rPr>
          <w:bCs/>
          <w:color w:val="000000"/>
          <w:sz w:val="28"/>
        </w:rPr>
        <w:t xml:space="preserve">                         </w:t>
      </w:r>
    </w:p>
    <w:p>
      <w:pPr>
        <w:ind w:left="0"/>
        <w:jc w:val="center"/>
        <w:rPr>
          <w:bCs/>
          <w:color w:val="000000"/>
          <w:sz w:val="28"/>
        </w:rPr>
      </w:pPr>
      <w:r>
        <w:rPr>
          <w:bCs/>
          <w:color w:val="000000"/>
          <w:sz w:val="28"/>
        </w:rPr>
        <w:t xml:space="preserve">                              日期：    年    月    日</w:t>
      </w:r>
    </w:p>
    <w:p>
      <w:pPr>
        <w:spacing w:before="240" w:line="500" w:lineRule="exact"/>
        <w:ind w:left="0" w:firstLine="3213" w:firstLineChars="1000"/>
        <w:rPr>
          <w:rFonts w:ascii="宋体" w:hAnsi="宋体" w:cs="黑体"/>
          <w:b/>
          <w:bCs/>
          <w:sz w:val="32"/>
          <w:szCs w:val="32"/>
        </w:rPr>
      </w:pPr>
    </w:p>
    <w:p>
      <w:pPr>
        <w:pStyle w:val="2"/>
      </w:pPr>
    </w:p>
    <w:p>
      <w:pPr>
        <w:snapToGrid w:val="0"/>
        <w:ind w:left="0" w:firstLine="3313" w:firstLineChars="1100"/>
      </w:pPr>
      <w:r>
        <w:rPr>
          <w:rFonts w:hint="eastAsia"/>
          <w:b/>
          <w:color w:val="000000"/>
          <w:sz w:val="30"/>
          <w:szCs w:val="30"/>
        </w:rPr>
        <w:t>格式五、</w:t>
      </w:r>
      <w:r>
        <w:rPr>
          <w:b/>
          <w:color w:val="000000"/>
          <w:sz w:val="30"/>
          <w:szCs w:val="30"/>
        </w:rPr>
        <w:t>商务偏离表</w:t>
      </w:r>
    </w:p>
    <w:p>
      <w:pPr>
        <w:pStyle w:val="2"/>
      </w:pPr>
    </w:p>
    <w:tbl>
      <w:tblPr>
        <w:tblStyle w:val="8"/>
        <w:tblW w:w="0" w:type="auto"/>
        <w:tblInd w:w="108" w:type="dxa"/>
        <w:tblLayout w:type="fixed"/>
        <w:tblCellMar>
          <w:top w:w="0" w:type="dxa"/>
          <w:left w:w="108" w:type="dxa"/>
          <w:bottom w:w="0" w:type="dxa"/>
          <w:right w:w="108" w:type="dxa"/>
        </w:tblCellMar>
      </w:tblPr>
      <w:tblGrid>
        <w:gridCol w:w="1800"/>
        <w:gridCol w:w="3545"/>
        <w:gridCol w:w="2232"/>
        <w:gridCol w:w="1603"/>
      </w:tblGrid>
      <w:tr>
        <w:tblPrEx>
          <w:tblCellMar>
            <w:top w:w="0" w:type="dxa"/>
            <w:left w:w="108" w:type="dxa"/>
            <w:bottom w:w="0" w:type="dxa"/>
            <w:right w:w="108" w:type="dxa"/>
          </w:tblCellMar>
        </w:tblPrEx>
        <w:trPr>
          <w:trHeight w:val="135" w:hRule="atLeast"/>
        </w:trPr>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jc w:val="center"/>
              <w:rPr>
                <w:b/>
                <w:color w:val="000000"/>
                <w:sz w:val="24"/>
              </w:rPr>
            </w:pPr>
            <w:r>
              <w:rPr>
                <w:b/>
                <w:color w:val="000000"/>
                <w:sz w:val="24"/>
              </w:rPr>
              <w:t>内容</w:t>
            </w:r>
          </w:p>
        </w:tc>
        <w:tc>
          <w:tcPr>
            <w:tcW w:w="3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jc w:val="center"/>
              <w:rPr>
                <w:b/>
                <w:color w:val="000000"/>
                <w:sz w:val="24"/>
              </w:rPr>
            </w:pPr>
            <w:r>
              <w:rPr>
                <w:b/>
                <w:color w:val="000000"/>
                <w:sz w:val="24"/>
              </w:rPr>
              <w:t>采购文件要求</w:t>
            </w:r>
          </w:p>
        </w:tc>
        <w:tc>
          <w:tcPr>
            <w:tcW w:w="22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jc w:val="center"/>
              <w:rPr>
                <w:b/>
                <w:color w:val="000000"/>
                <w:sz w:val="24"/>
              </w:rPr>
            </w:pPr>
            <w:r>
              <w:rPr>
                <w:b/>
                <w:color w:val="000000"/>
                <w:sz w:val="24"/>
              </w:rPr>
              <w:t>投标响应情况</w:t>
            </w:r>
          </w:p>
        </w:tc>
        <w:tc>
          <w:tcPr>
            <w:tcW w:w="16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145" w:line="360" w:lineRule="auto"/>
              <w:ind w:left="0"/>
              <w:jc w:val="center"/>
              <w:rPr>
                <w:b/>
                <w:color w:val="000000"/>
                <w:sz w:val="24"/>
              </w:rPr>
            </w:pPr>
            <w:r>
              <w:rPr>
                <w:b/>
                <w:color w:val="000000"/>
                <w:sz w:val="24"/>
              </w:rPr>
              <w:t>偏离情况</w:t>
            </w:r>
          </w:p>
        </w:tc>
      </w:tr>
      <w:tr>
        <w:tblPrEx>
          <w:tblCellMar>
            <w:top w:w="0" w:type="dxa"/>
            <w:left w:w="108" w:type="dxa"/>
            <w:bottom w:w="0" w:type="dxa"/>
            <w:right w:w="108" w:type="dxa"/>
          </w:tblCellMar>
        </w:tblPrEx>
        <w:trPr>
          <w:trHeight w:val="1017" w:hRule="atLeast"/>
        </w:trPr>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before="145" w:line="280" w:lineRule="exact"/>
              <w:ind w:left="0"/>
              <w:jc w:val="center"/>
              <w:rPr>
                <w:color w:val="000000"/>
                <w:sz w:val="24"/>
              </w:rPr>
            </w:pPr>
            <w:r>
              <w:rPr>
                <w:rFonts w:hint="eastAsia"/>
                <w:color w:val="000000"/>
                <w:sz w:val="24"/>
              </w:rPr>
              <w:t>质保期</w:t>
            </w:r>
          </w:p>
        </w:tc>
        <w:tc>
          <w:tcPr>
            <w:tcW w:w="35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napToGrid w:val="0"/>
              <w:spacing w:before="145" w:line="280" w:lineRule="exact"/>
              <w:ind w:left="0"/>
              <w:jc w:val="center"/>
              <w:rPr>
                <w:color w:val="000000"/>
                <w:sz w:val="24"/>
              </w:rPr>
            </w:pPr>
            <w:r>
              <w:rPr>
                <w:rFonts w:hint="eastAsia"/>
                <w:color w:val="000000"/>
                <w:sz w:val="24"/>
              </w:rPr>
              <w:t>1年</w:t>
            </w:r>
          </w:p>
        </w:tc>
        <w:tc>
          <w:tcPr>
            <w:tcW w:w="223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before="145" w:line="280" w:lineRule="exact"/>
              <w:ind w:left="0" w:firstLine="602"/>
              <w:jc w:val="left"/>
              <w:rPr>
                <w:b/>
                <w:color w:val="000000"/>
                <w:sz w:val="24"/>
              </w:rPr>
            </w:pPr>
          </w:p>
        </w:tc>
        <w:tc>
          <w:tcPr>
            <w:tcW w:w="160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snapToGrid w:val="0"/>
              <w:spacing w:before="145" w:line="280" w:lineRule="exact"/>
              <w:ind w:left="0" w:firstLine="602"/>
              <w:jc w:val="left"/>
              <w:rPr>
                <w:b/>
                <w:color w:val="000000"/>
                <w:sz w:val="24"/>
              </w:rPr>
            </w:pPr>
          </w:p>
        </w:tc>
      </w:tr>
    </w:tbl>
    <w:p>
      <w:pPr>
        <w:ind w:left="0"/>
        <w:jc w:val="left"/>
        <w:rPr>
          <w:color w:val="000000"/>
          <w:sz w:val="24"/>
        </w:rPr>
      </w:pPr>
      <w:r>
        <w:rPr>
          <w:color w:val="000000"/>
          <w:sz w:val="24"/>
        </w:rPr>
        <w:t>说明：1、 如投标产品（服务）的商务要求与本采购文件的要求不完全一致，则投标供应商必须填写此表。未填写的内容视为完全响应本</w:t>
      </w:r>
      <w:r>
        <w:rPr>
          <w:rFonts w:hint="eastAsia"/>
          <w:color w:val="000000"/>
          <w:sz w:val="24"/>
          <w:lang w:eastAsia="zh-CN"/>
        </w:rPr>
        <w:t>谈判</w:t>
      </w:r>
      <w:r>
        <w:rPr>
          <w:color w:val="000000"/>
          <w:sz w:val="24"/>
        </w:rPr>
        <w:t>文件要求。</w:t>
      </w:r>
    </w:p>
    <w:p>
      <w:pPr>
        <w:spacing w:line="440" w:lineRule="exact"/>
        <w:ind w:left="0" w:firstLine="720"/>
        <w:jc w:val="left"/>
        <w:rPr>
          <w:color w:val="000000"/>
          <w:sz w:val="24"/>
        </w:rPr>
      </w:pPr>
      <w:r>
        <w:rPr>
          <w:color w:val="000000"/>
          <w:sz w:val="24"/>
        </w:rPr>
        <w:t>2、“偏离情况”应填写“无偏离”、“正偏离”、“负偏离”。</w:t>
      </w:r>
      <w:r>
        <w:rPr>
          <w:b/>
          <w:bCs/>
          <w:color w:val="000000"/>
          <w:sz w:val="24"/>
        </w:rPr>
        <w:t xml:space="preserve"> 采购人不接受“负偏离”。</w:t>
      </w:r>
    </w:p>
    <w:p>
      <w:pPr>
        <w:ind w:left="0"/>
        <w:jc w:val="left"/>
        <w:rPr>
          <w:color w:val="000000"/>
          <w:sz w:val="28"/>
        </w:rPr>
      </w:pPr>
    </w:p>
    <w:p>
      <w:pPr>
        <w:spacing w:line="360" w:lineRule="auto"/>
        <w:ind w:left="0" w:firstLine="1820"/>
        <w:jc w:val="left"/>
        <w:rPr>
          <w:rFonts w:eastAsia="仿宋_GB2312"/>
          <w:color w:val="000000"/>
          <w:sz w:val="28"/>
        </w:rPr>
      </w:pPr>
    </w:p>
    <w:p>
      <w:pPr>
        <w:spacing w:line="360" w:lineRule="auto"/>
        <w:ind w:left="0"/>
        <w:jc w:val="left"/>
        <w:rPr>
          <w:b/>
          <w:color w:val="000000"/>
          <w:sz w:val="28"/>
        </w:rPr>
      </w:pPr>
      <w:r>
        <w:rPr>
          <w:b/>
          <w:color w:val="000000"/>
          <w:sz w:val="28"/>
        </w:rPr>
        <w:t>投标人名称（</w:t>
      </w:r>
      <w:r>
        <w:rPr>
          <w:rFonts w:hint="eastAsia"/>
          <w:b/>
          <w:color w:val="000000"/>
          <w:sz w:val="28"/>
        </w:rPr>
        <w:t>加盖</w:t>
      </w:r>
      <w:r>
        <w:rPr>
          <w:b/>
          <w:color w:val="000000"/>
          <w:sz w:val="28"/>
        </w:rPr>
        <w:t>公章）：</w:t>
      </w:r>
      <w:r>
        <w:rPr>
          <w:b/>
          <w:color w:val="000000"/>
          <w:sz w:val="28"/>
          <w:u w:val="single"/>
        </w:rPr>
        <w:t xml:space="preserve">  </w:t>
      </w:r>
      <w:r>
        <w:rPr>
          <w:rFonts w:hint="eastAsia"/>
          <w:b/>
          <w:color w:val="000000"/>
          <w:sz w:val="28"/>
          <w:u w:val="single"/>
        </w:rPr>
        <w:t>（自然人投标无需盖章）</w:t>
      </w:r>
      <w:r>
        <w:rPr>
          <w:b/>
          <w:color w:val="000000"/>
          <w:sz w:val="28"/>
          <w:u w:val="single"/>
        </w:rPr>
        <w:t xml:space="preserve"> </w:t>
      </w:r>
      <w:r>
        <w:rPr>
          <w:rFonts w:hint="eastAsia"/>
          <w:b/>
          <w:color w:val="000000"/>
          <w:sz w:val="28"/>
          <w:u w:val="single"/>
        </w:rPr>
        <w:t xml:space="preserve">  </w:t>
      </w:r>
    </w:p>
    <w:p>
      <w:pPr>
        <w:spacing w:line="320" w:lineRule="exact"/>
        <w:ind w:left="0" w:firstLine="562"/>
        <w:jc w:val="left"/>
        <w:rPr>
          <w:b/>
          <w:color w:val="000000"/>
          <w:sz w:val="28"/>
        </w:rPr>
      </w:pPr>
    </w:p>
    <w:p>
      <w:pPr>
        <w:spacing w:line="360" w:lineRule="auto"/>
        <w:ind w:left="0"/>
        <w:jc w:val="left"/>
        <w:rPr>
          <w:b/>
          <w:color w:val="000000"/>
          <w:sz w:val="28"/>
          <w:u w:val="single"/>
        </w:rPr>
      </w:pPr>
      <w:r>
        <w:rPr>
          <w:b/>
          <w:color w:val="000000"/>
          <w:sz w:val="28"/>
        </w:rPr>
        <w:t>法定代表人或经营者或其授权委托人(签字或盖章)：</w:t>
      </w:r>
      <w:r>
        <w:rPr>
          <w:b/>
          <w:color w:val="000000"/>
          <w:sz w:val="28"/>
          <w:u w:val="single"/>
        </w:rPr>
        <w:t xml:space="preserve">  </w:t>
      </w:r>
      <w:r>
        <w:rPr>
          <w:rFonts w:hint="eastAsia"/>
          <w:b/>
          <w:color w:val="000000"/>
          <w:sz w:val="28"/>
          <w:u w:val="single"/>
        </w:rPr>
        <w:t>（自然人投标仅须签字）</w:t>
      </w:r>
      <w:r>
        <w:rPr>
          <w:b/>
          <w:color w:val="000000"/>
          <w:sz w:val="28"/>
          <w:u w:val="single"/>
        </w:rPr>
        <w:t xml:space="preserve">  </w:t>
      </w:r>
      <w:r>
        <w:rPr>
          <w:rFonts w:hint="eastAsia"/>
          <w:b/>
          <w:color w:val="000000"/>
          <w:sz w:val="28"/>
          <w:u w:val="single"/>
        </w:rPr>
        <w:t xml:space="preserve"> </w:t>
      </w:r>
    </w:p>
    <w:p>
      <w:pPr>
        <w:pStyle w:val="2"/>
      </w:pPr>
    </w:p>
    <w:p>
      <w:pPr>
        <w:ind w:left="0"/>
        <w:jc w:val="center"/>
        <w:rPr>
          <w:b/>
          <w:color w:val="000000"/>
          <w:sz w:val="28"/>
        </w:rPr>
      </w:pPr>
      <w:r>
        <w:rPr>
          <w:b/>
          <w:color w:val="000000"/>
          <w:sz w:val="28"/>
        </w:rPr>
        <w:t xml:space="preserve">                         </w:t>
      </w:r>
    </w:p>
    <w:p>
      <w:pPr>
        <w:ind w:left="0"/>
        <w:jc w:val="center"/>
        <w:rPr>
          <w:b/>
          <w:color w:val="000000"/>
          <w:sz w:val="28"/>
        </w:rPr>
      </w:pPr>
      <w:r>
        <w:rPr>
          <w:b/>
          <w:color w:val="000000"/>
          <w:sz w:val="28"/>
        </w:rPr>
        <w:t xml:space="preserve">                              日期：    年    月    日</w:t>
      </w:r>
    </w:p>
    <w:p>
      <w:pPr>
        <w:spacing w:before="240" w:line="500" w:lineRule="exact"/>
        <w:ind w:left="0" w:firstLine="3240" w:firstLineChars="900"/>
        <w:rPr>
          <w:rFonts w:ascii="宋体" w:hAnsi="宋体" w:cs="黑体"/>
          <w:sz w:val="36"/>
          <w:szCs w:val="36"/>
        </w:rPr>
      </w:pPr>
    </w:p>
    <w:p>
      <w:pPr>
        <w:spacing w:before="240" w:line="500" w:lineRule="exact"/>
        <w:ind w:left="0" w:firstLine="3240" w:firstLineChars="900"/>
        <w:rPr>
          <w:rFonts w:ascii="宋体" w:hAnsi="宋体" w:cs="黑体"/>
          <w:sz w:val="36"/>
          <w:szCs w:val="36"/>
        </w:rPr>
      </w:pPr>
    </w:p>
    <w:p>
      <w:pPr>
        <w:spacing w:before="240" w:line="500" w:lineRule="exact"/>
        <w:ind w:left="0" w:firstLine="3240" w:firstLineChars="900"/>
        <w:rPr>
          <w:rFonts w:ascii="宋体" w:hAnsi="宋体" w:cs="黑体"/>
          <w:sz w:val="36"/>
          <w:szCs w:val="36"/>
        </w:rPr>
      </w:pPr>
    </w:p>
    <w:p>
      <w:pPr>
        <w:pStyle w:val="2"/>
        <w:rPr>
          <w:rFonts w:ascii="宋体" w:hAnsi="宋体" w:cs="黑体"/>
          <w:sz w:val="36"/>
          <w:szCs w:val="36"/>
        </w:rPr>
      </w:pPr>
    </w:p>
    <w:p/>
    <w:p/>
    <w:p>
      <w:pPr>
        <w:pStyle w:val="2"/>
      </w:pPr>
      <w:r>
        <w:rPr>
          <w:rFonts w:hint="eastAsia"/>
        </w:rPr>
        <w:t xml:space="preserve">格式六 </w:t>
      </w:r>
      <w:r>
        <w:t xml:space="preserve">            </w:t>
      </w:r>
      <w:r>
        <w:rPr>
          <w:rFonts w:hint="eastAsia"/>
        </w:rPr>
        <w:t>报价明细表</w:t>
      </w:r>
    </w:p>
    <w:tbl>
      <w:tblPr>
        <w:tblStyle w:val="8"/>
        <w:tblW w:w="10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843"/>
        <w:gridCol w:w="1134"/>
        <w:gridCol w:w="1275"/>
        <w:gridCol w:w="2127"/>
        <w:gridCol w:w="1549"/>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34" w:type="dxa"/>
            <w:vAlign w:val="center"/>
          </w:tcPr>
          <w:p>
            <w:pPr>
              <w:ind w:left="0"/>
              <w:jc w:val="center"/>
              <w:rPr>
                <w:rFonts w:ascii="仿宋_GB2312" w:hAnsi="仿宋_GB2312" w:eastAsia="仿宋_GB2312" w:cs="仿宋_GB2312"/>
                <w:b/>
                <w:bCs/>
                <w:sz w:val="24"/>
                <w:szCs w:val="24"/>
              </w:rPr>
            </w:pPr>
            <w:r>
              <w:rPr>
                <w:rFonts w:hint="eastAsia" w:ascii="宋体" w:hAnsi="宋体" w:cs="宋体"/>
                <w:sz w:val="24"/>
                <w:szCs w:val="24"/>
              </w:rPr>
              <w:t xml:space="preserve"> 序号</w:t>
            </w:r>
          </w:p>
        </w:tc>
        <w:tc>
          <w:tcPr>
            <w:tcW w:w="1843" w:type="dxa"/>
            <w:vAlign w:val="center"/>
          </w:tcPr>
          <w:p>
            <w:pPr>
              <w:ind w:left="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w:t>
            </w:r>
          </w:p>
        </w:tc>
        <w:tc>
          <w:tcPr>
            <w:tcW w:w="1134" w:type="dxa"/>
            <w:vAlign w:val="center"/>
          </w:tcPr>
          <w:p>
            <w:pPr>
              <w:ind w:left="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tc>
        <w:tc>
          <w:tcPr>
            <w:tcW w:w="1275" w:type="dxa"/>
            <w:vAlign w:val="center"/>
          </w:tcPr>
          <w:p>
            <w:pPr>
              <w:ind w:left="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数量</w:t>
            </w:r>
          </w:p>
        </w:tc>
        <w:tc>
          <w:tcPr>
            <w:tcW w:w="2127" w:type="dxa"/>
            <w:vAlign w:val="center"/>
          </w:tcPr>
          <w:p>
            <w:pPr>
              <w:ind w:left="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全费用综合单价（元）</w:t>
            </w:r>
          </w:p>
        </w:tc>
        <w:tc>
          <w:tcPr>
            <w:tcW w:w="1549" w:type="dxa"/>
            <w:vAlign w:val="center"/>
          </w:tcPr>
          <w:p>
            <w:pPr>
              <w:ind w:left="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合价（元）</w:t>
            </w:r>
          </w:p>
        </w:tc>
        <w:tc>
          <w:tcPr>
            <w:tcW w:w="1584" w:type="dxa"/>
            <w:vAlign w:val="center"/>
          </w:tcPr>
          <w:p>
            <w:pPr>
              <w:ind w:left="0"/>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1134" w:type="dxa"/>
            <w:vAlign w:val="center"/>
          </w:tcPr>
          <w:p>
            <w:pPr>
              <w:ind w:left="0"/>
              <w:jc w:val="center"/>
              <w:rPr>
                <w:rFonts w:ascii="Arial" w:hAnsi="Arial" w:eastAsia="仿宋_GB2312" w:cs="Arial"/>
                <w:sz w:val="24"/>
                <w:szCs w:val="24"/>
              </w:rPr>
            </w:pPr>
            <w:r>
              <w:rPr>
                <w:rFonts w:ascii="Arial" w:hAnsi="Arial" w:eastAsia="仿宋_GB2312" w:cs="Arial"/>
                <w:sz w:val="24"/>
                <w:szCs w:val="24"/>
              </w:rPr>
              <w:t>1</w:t>
            </w:r>
          </w:p>
        </w:tc>
        <w:tc>
          <w:tcPr>
            <w:tcW w:w="1843" w:type="dxa"/>
            <w:vAlign w:val="center"/>
          </w:tcPr>
          <w:p>
            <w:pPr>
              <w:ind w:left="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护士鞋</w:t>
            </w:r>
          </w:p>
        </w:tc>
        <w:tc>
          <w:tcPr>
            <w:tcW w:w="1134" w:type="dxa"/>
            <w:vAlign w:val="center"/>
          </w:tcPr>
          <w:p>
            <w:pPr>
              <w:ind w:left="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双</w:t>
            </w:r>
          </w:p>
        </w:tc>
        <w:tc>
          <w:tcPr>
            <w:tcW w:w="1275" w:type="dxa"/>
            <w:vAlign w:val="center"/>
          </w:tcPr>
          <w:p>
            <w:pPr>
              <w:ind w:left="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584</w:t>
            </w:r>
          </w:p>
        </w:tc>
        <w:tc>
          <w:tcPr>
            <w:tcW w:w="2127" w:type="dxa"/>
            <w:vAlign w:val="center"/>
          </w:tcPr>
          <w:p>
            <w:pPr>
              <w:ind w:left="0"/>
              <w:jc w:val="center"/>
              <w:rPr>
                <w:rFonts w:ascii="仿宋_GB2312" w:hAnsi="仿宋_GB2312" w:eastAsia="仿宋_GB2312" w:cs="仿宋_GB2312"/>
                <w:sz w:val="24"/>
                <w:szCs w:val="24"/>
              </w:rPr>
            </w:pPr>
          </w:p>
        </w:tc>
        <w:tc>
          <w:tcPr>
            <w:tcW w:w="1549" w:type="dxa"/>
            <w:vAlign w:val="center"/>
          </w:tcPr>
          <w:p>
            <w:pPr>
              <w:ind w:left="0"/>
              <w:jc w:val="center"/>
              <w:rPr>
                <w:rFonts w:ascii="仿宋_GB2312" w:hAnsi="仿宋_GB2312" w:eastAsia="仿宋_GB2312" w:cs="仿宋_GB2312"/>
                <w:sz w:val="24"/>
                <w:szCs w:val="24"/>
              </w:rPr>
            </w:pPr>
          </w:p>
        </w:tc>
        <w:tc>
          <w:tcPr>
            <w:tcW w:w="1584" w:type="dxa"/>
            <w:vAlign w:val="center"/>
          </w:tcPr>
          <w:p>
            <w:pPr>
              <w:ind w:left="0"/>
              <w:jc w:val="center"/>
              <w:rPr>
                <w:rFonts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0646" w:type="dxa"/>
            <w:gridSpan w:val="7"/>
            <w:vAlign w:val="center"/>
          </w:tcPr>
          <w:p>
            <w:pPr>
              <w:ind w:left="0"/>
              <w:rPr>
                <w:rFonts w:ascii="黑体" w:hAnsi="黑体" w:eastAsia="黑体" w:cs="黑体"/>
                <w:sz w:val="24"/>
                <w:szCs w:val="24"/>
                <w:u w:val="single"/>
              </w:rPr>
            </w:pPr>
            <w:r>
              <w:rPr>
                <w:rFonts w:hint="eastAsia" w:ascii="黑体" w:hAnsi="黑体" w:eastAsia="黑体" w:cs="黑体"/>
                <w:sz w:val="24"/>
                <w:szCs w:val="24"/>
              </w:rPr>
              <w:t xml:space="preserve">投标报价，（大写）： </w:t>
            </w:r>
            <w:r>
              <w:rPr>
                <w:rFonts w:hint="eastAsia" w:ascii="黑体" w:hAnsi="黑体" w:eastAsia="黑体" w:cs="黑体"/>
                <w:sz w:val="24"/>
                <w:szCs w:val="24"/>
                <w:u w:val="single"/>
              </w:rPr>
              <w:t xml:space="preserve">        </w:t>
            </w:r>
            <w:r>
              <w:rPr>
                <w:rFonts w:ascii="黑体" w:hAnsi="黑体" w:eastAsia="黑体" w:cs="黑体"/>
                <w:sz w:val="24"/>
                <w:szCs w:val="24"/>
                <w:u w:val="single"/>
              </w:rPr>
              <w:t xml:space="preserve"> </w:t>
            </w:r>
            <w:r>
              <w:rPr>
                <w:rFonts w:hint="eastAsia" w:ascii="黑体" w:hAnsi="黑体" w:eastAsia="黑体" w:cs="黑体"/>
                <w:sz w:val="24"/>
                <w:szCs w:val="24"/>
                <w:u w:val="single"/>
              </w:rPr>
              <w:t xml:space="preserve"> </w:t>
            </w:r>
            <w:r>
              <w:rPr>
                <w:rFonts w:ascii="黑体" w:hAnsi="黑体" w:eastAsia="黑体" w:cs="黑体"/>
                <w:sz w:val="24"/>
                <w:szCs w:val="24"/>
                <w:u w:val="single"/>
              </w:rPr>
              <w:t xml:space="preserve"> </w:t>
            </w:r>
            <w:r>
              <w:rPr>
                <w:rFonts w:hint="eastAsia" w:ascii="黑体" w:hAnsi="黑体" w:eastAsia="黑体" w:cs="黑体"/>
                <w:sz w:val="24"/>
                <w:szCs w:val="24"/>
                <w:u w:val="single"/>
              </w:rPr>
              <w:t xml:space="preserve"> </w:t>
            </w:r>
            <w:r>
              <w:rPr>
                <w:rFonts w:ascii="黑体" w:hAnsi="黑体" w:eastAsia="黑体" w:cs="黑体"/>
                <w:sz w:val="24"/>
                <w:szCs w:val="24"/>
                <w:u w:val="single"/>
              </w:rPr>
              <w:t xml:space="preserve"> </w:t>
            </w:r>
            <w:r>
              <w:rPr>
                <w:rFonts w:hint="eastAsia" w:ascii="黑体" w:hAnsi="黑体" w:eastAsia="黑体" w:cs="黑体"/>
                <w:sz w:val="24"/>
                <w:szCs w:val="24"/>
                <w:u w:val="single"/>
              </w:rPr>
              <w:t xml:space="preserve">        </w:t>
            </w:r>
          </w:p>
          <w:p>
            <w:pPr>
              <w:ind w:firstLine="240" w:firstLineChars="100"/>
              <w:rPr>
                <w:rFonts w:ascii="黑体" w:hAnsi="黑体" w:eastAsia="黑体" w:cs="黑体"/>
                <w:sz w:val="24"/>
                <w:szCs w:val="24"/>
              </w:rPr>
            </w:pPr>
            <w:r>
              <w:rPr>
                <w:rFonts w:hint="eastAsia" w:ascii="黑体" w:hAnsi="黑体" w:eastAsia="黑体" w:cs="黑体"/>
                <w:sz w:val="24"/>
                <w:szCs w:val="24"/>
              </w:rPr>
              <w:t xml:space="preserve">（小写）： </w:t>
            </w:r>
            <w:r>
              <w:rPr>
                <w:rFonts w:ascii="黑体" w:hAnsi="黑体" w:eastAsia="黑体" w:cs="黑体"/>
                <w:sz w:val="24"/>
                <w:szCs w:val="24"/>
                <w:u w:val="single"/>
              </w:rPr>
              <w:t xml:space="preserve">                     </w:t>
            </w:r>
          </w:p>
        </w:tc>
      </w:tr>
    </w:tbl>
    <w:p>
      <w:pPr>
        <w:pStyle w:val="7"/>
        <w:adjustRightInd w:val="0"/>
        <w:snapToGrid w:val="0"/>
        <w:rPr>
          <w:b/>
          <w:bCs/>
          <w:sz w:val="21"/>
          <w:szCs w:val="21"/>
        </w:rPr>
      </w:pPr>
    </w:p>
    <w:p>
      <w:pPr>
        <w:pStyle w:val="7"/>
        <w:adjustRightInd w:val="0"/>
        <w:snapToGrid w:val="0"/>
        <w:rPr>
          <w:b/>
          <w:bCs/>
          <w:sz w:val="21"/>
          <w:szCs w:val="21"/>
        </w:rPr>
      </w:pPr>
    </w:p>
    <w:p>
      <w:pPr>
        <w:spacing w:line="360" w:lineRule="auto"/>
        <w:ind w:left="0"/>
        <w:jc w:val="left"/>
        <w:rPr>
          <w:b/>
          <w:color w:val="000000"/>
          <w:sz w:val="24"/>
          <w:szCs w:val="24"/>
        </w:rPr>
      </w:pPr>
      <w:r>
        <w:rPr>
          <w:b/>
          <w:color w:val="000000"/>
          <w:sz w:val="24"/>
          <w:szCs w:val="24"/>
        </w:rPr>
        <w:t>投标人名称（</w:t>
      </w:r>
      <w:r>
        <w:rPr>
          <w:rFonts w:hint="eastAsia"/>
          <w:b/>
          <w:color w:val="000000"/>
          <w:sz w:val="24"/>
          <w:szCs w:val="24"/>
        </w:rPr>
        <w:t>加盖</w:t>
      </w:r>
      <w:r>
        <w:rPr>
          <w:b/>
          <w:color w:val="000000"/>
          <w:sz w:val="24"/>
          <w:szCs w:val="24"/>
        </w:rPr>
        <w:t>公章）：</w:t>
      </w:r>
      <w:r>
        <w:rPr>
          <w:b/>
          <w:color w:val="000000"/>
          <w:sz w:val="24"/>
          <w:szCs w:val="24"/>
          <w:u w:val="single"/>
        </w:rPr>
        <w:t xml:space="preserve">  </w:t>
      </w:r>
      <w:r>
        <w:rPr>
          <w:rFonts w:hint="eastAsia"/>
          <w:b/>
          <w:color w:val="000000"/>
          <w:sz w:val="24"/>
          <w:szCs w:val="24"/>
          <w:u w:val="single"/>
        </w:rPr>
        <w:t>（自然人投标无需盖章）</w:t>
      </w:r>
      <w:r>
        <w:rPr>
          <w:b/>
          <w:color w:val="000000"/>
          <w:sz w:val="24"/>
          <w:szCs w:val="24"/>
          <w:u w:val="single"/>
        </w:rPr>
        <w:t xml:space="preserve"> </w:t>
      </w:r>
      <w:r>
        <w:rPr>
          <w:rFonts w:hint="eastAsia"/>
          <w:b/>
          <w:color w:val="000000"/>
          <w:sz w:val="24"/>
          <w:szCs w:val="24"/>
          <w:u w:val="single"/>
        </w:rPr>
        <w:t xml:space="preserve">  </w:t>
      </w:r>
    </w:p>
    <w:p>
      <w:pPr>
        <w:spacing w:line="320" w:lineRule="exact"/>
        <w:ind w:left="0" w:firstLine="562"/>
        <w:jc w:val="left"/>
        <w:rPr>
          <w:b/>
          <w:color w:val="000000"/>
          <w:sz w:val="24"/>
          <w:szCs w:val="24"/>
        </w:rPr>
      </w:pPr>
    </w:p>
    <w:p>
      <w:pPr>
        <w:spacing w:line="360" w:lineRule="auto"/>
        <w:ind w:left="0"/>
        <w:jc w:val="left"/>
        <w:rPr>
          <w:b/>
          <w:color w:val="000000"/>
          <w:sz w:val="24"/>
          <w:szCs w:val="24"/>
          <w:u w:val="single"/>
        </w:rPr>
      </w:pPr>
      <w:r>
        <w:rPr>
          <w:b/>
          <w:color w:val="000000"/>
          <w:sz w:val="24"/>
          <w:szCs w:val="24"/>
        </w:rPr>
        <w:t>法定代表人或经营者或其授权委托人(签字或盖章)：</w:t>
      </w:r>
      <w:r>
        <w:rPr>
          <w:b/>
          <w:color w:val="000000"/>
          <w:sz w:val="24"/>
          <w:szCs w:val="24"/>
          <w:u w:val="single"/>
        </w:rPr>
        <w:t xml:space="preserve">  </w:t>
      </w:r>
      <w:r>
        <w:rPr>
          <w:rFonts w:hint="eastAsia"/>
          <w:b/>
          <w:color w:val="000000"/>
          <w:sz w:val="24"/>
          <w:szCs w:val="24"/>
          <w:u w:val="single"/>
        </w:rPr>
        <w:t>（自然人投标仅须签字）</w:t>
      </w:r>
      <w:r>
        <w:rPr>
          <w:b/>
          <w:color w:val="000000"/>
          <w:sz w:val="24"/>
          <w:szCs w:val="24"/>
          <w:u w:val="single"/>
        </w:rPr>
        <w:t xml:space="preserve">  </w:t>
      </w:r>
      <w:r>
        <w:rPr>
          <w:rFonts w:hint="eastAsia"/>
          <w:b/>
          <w:color w:val="000000"/>
          <w:sz w:val="24"/>
          <w:szCs w:val="24"/>
          <w:u w:val="single"/>
        </w:rPr>
        <w:t xml:space="preserve"> </w:t>
      </w:r>
    </w:p>
    <w:p>
      <w:pPr>
        <w:pStyle w:val="7"/>
        <w:adjustRightInd w:val="0"/>
        <w:snapToGrid w:val="0"/>
        <w:spacing w:line="360" w:lineRule="auto"/>
        <w:ind w:left="1026" w:firstLine="5542" w:firstLineChars="2300"/>
        <w:rPr>
          <w:rFonts w:asciiTheme="minorEastAsia" w:hAnsiTheme="minorEastAsia" w:eastAsiaTheme="minorEastAsia"/>
          <w:b/>
          <w:bCs/>
          <w:szCs w:val="24"/>
        </w:rPr>
      </w:pPr>
    </w:p>
    <w:p>
      <w:pPr>
        <w:pStyle w:val="7"/>
        <w:adjustRightInd w:val="0"/>
        <w:snapToGrid w:val="0"/>
        <w:spacing w:line="360" w:lineRule="auto"/>
        <w:ind w:left="1026" w:firstLine="5542" w:firstLineChars="2300"/>
        <w:rPr>
          <w:rFonts w:asciiTheme="minorEastAsia" w:hAnsiTheme="minorEastAsia" w:eastAsiaTheme="minorEastAsia"/>
          <w:b/>
          <w:bCs/>
          <w:szCs w:val="24"/>
        </w:rPr>
      </w:pPr>
      <w:r>
        <w:rPr>
          <w:rFonts w:hint="eastAsia" w:asciiTheme="minorEastAsia" w:hAnsiTheme="minorEastAsia" w:eastAsiaTheme="minorEastAsia"/>
          <w:b/>
          <w:bCs/>
          <w:szCs w:val="24"/>
        </w:rPr>
        <w:t>日期：</w:t>
      </w:r>
      <w:r>
        <w:rPr>
          <w:rFonts w:hint="eastAsia" w:asciiTheme="minorEastAsia" w:hAnsiTheme="minorEastAsia" w:eastAsiaTheme="minorEastAsia"/>
          <w:b/>
          <w:bCs/>
          <w:szCs w:val="24"/>
          <w:u w:val="single"/>
        </w:rPr>
        <w:t xml:space="preserve">      </w:t>
      </w:r>
      <w:r>
        <w:rPr>
          <w:rFonts w:hint="eastAsia" w:asciiTheme="minorEastAsia" w:hAnsiTheme="minorEastAsia" w:eastAsiaTheme="minorEastAsia"/>
          <w:b/>
          <w:bCs/>
          <w:szCs w:val="24"/>
        </w:rPr>
        <w:t>年</w:t>
      </w:r>
      <w:r>
        <w:rPr>
          <w:rFonts w:hint="eastAsia" w:asciiTheme="minorEastAsia" w:hAnsiTheme="minorEastAsia" w:eastAsiaTheme="minorEastAsia"/>
          <w:b/>
          <w:bCs/>
          <w:szCs w:val="24"/>
          <w:u w:val="single"/>
        </w:rPr>
        <w:t xml:space="preserve">     </w:t>
      </w:r>
      <w:r>
        <w:rPr>
          <w:rFonts w:hint="eastAsia" w:asciiTheme="minorEastAsia" w:hAnsiTheme="minorEastAsia" w:eastAsiaTheme="minorEastAsia"/>
          <w:b/>
          <w:bCs/>
          <w:szCs w:val="24"/>
        </w:rPr>
        <w:t>月</w:t>
      </w:r>
      <w:r>
        <w:rPr>
          <w:rFonts w:hint="eastAsia" w:asciiTheme="minorEastAsia" w:hAnsiTheme="minorEastAsia" w:eastAsiaTheme="minorEastAsia"/>
          <w:b/>
          <w:bCs/>
          <w:szCs w:val="24"/>
          <w:u w:val="single"/>
        </w:rPr>
        <w:t xml:space="preserve">     </w:t>
      </w:r>
      <w:r>
        <w:rPr>
          <w:rFonts w:hint="eastAsia" w:asciiTheme="minorEastAsia" w:hAnsiTheme="minorEastAsia" w:eastAsiaTheme="minorEastAsia"/>
          <w:b/>
          <w:bCs/>
          <w:szCs w:val="24"/>
        </w:rPr>
        <w:t>日</w:t>
      </w:r>
    </w:p>
    <w:p>
      <w:pPr>
        <w:spacing w:line="360" w:lineRule="auto"/>
        <w:ind w:left="953" w:leftChars="-85" w:hanging="1123" w:hangingChars="466"/>
        <w:rPr>
          <w:rFonts w:asciiTheme="minorEastAsia" w:hAnsiTheme="minorEastAsia" w:eastAsiaTheme="minorEastAsia"/>
          <w:b/>
          <w:bCs/>
          <w:sz w:val="24"/>
          <w:szCs w:val="24"/>
        </w:rPr>
      </w:pPr>
      <w:r>
        <w:rPr>
          <w:rFonts w:hint="eastAsia" w:asciiTheme="minorEastAsia" w:hAnsiTheme="minorEastAsia" w:eastAsiaTheme="minorEastAsia"/>
          <w:b/>
          <w:sz w:val="24"/>
          <w:szCs w:val="24"/>
        </w:rPr>
        <w:t>注：</w:t>
      </w:r>
      <w:r>
        <w:rPr>
          <w:rFonts w:hint="eastAsia" w:cs="宋体" w:asciiTheme="minorEastAsia" w:hAnsiTheme="minorEastAsia" w:eastAsiaTheme="minorEastAsia"/>
          <w:b/>
          <w:bCs/>
          <w:sz w:val="24"/>
          <w:szCs w:val="24"/>
        </w:rPr>
        <w:t>①本报价一览表须打印填列，报价可保留二位小数，</w:t>
      </w:r>
      <w:r>
        <w:rPr>
          <w:rFonts w:hint="eastAsia" w:asciiTheme="minorEastAsia" w:hAnsiTheme="minorEastAsia" w:eastAsiaTheme="minorEastAsia"/>
          <w:b/>
          <w:sz w:val="24"/>
          <w:szCs w:val="24"/>
        </w:rPr>
        <w:t>本报价为非最终报价。</w:t>
      </w:r>
    </w:p>
    <w:p>
      <w:pPr>
        <w:spacing w:line="360" w:lineRule="auto"/>
        <w:ind w:left="170" w:leftChars="85" w:firstLine="67" w:firstLineChars="28"/>
        <w:rPr>
          <w:rFonts w:asciiTheme="minorEastAsia" w:hAnsiTheme="minorEastAsia" w:eastAsiaTheme="minorEastAsia"/>
          <w:b/>
          <w:bCs/>
          <w:sz w:val="24"/>
          <w:szCs w:val="24"/>
        </w:rPr>
      </w:pPr>
      <w:r>
        <w:rPr>
          <w:rFonts w:hint="eastAsia" w:asciiTheme="minorEastAsia" w:hAnsiTheme="minorEastAsia" w:eastAsiaTheme="minorEastAsia"/>
          <w:b/>
          <w:sz w:val="24"/>
          <w:szCs w:val="24"/>
        </w:rPr>
        <w:t>②</w:t>
      </w:r>
      <w:r>
        <w:rPr>
          <w:rFonts w:hint="eastAsia" w:asciiTheme="minorEastAsia" w:hAnsiTheme="minorEastAsia" w:eastAsiaTheme="minorEastAsia"/>
          <w:b/>
          <w:bCs/>
          <w:sz w:val="24"/>
          <w:szCs w:val="24"/>
        </w:rPr>
        <w:t>本项目采购预算价为人民币</w:t>
      </w:r>
      <w:r>
        <w:rPr>
          <w:rFonts w:asciiTheme="minorEastAsia" w:hAnsiTheme="minorEastAsia" w:eastAsiaTheme="minorEastAsia"/>
          <w:b/>
          <w:bCs/>
          <w:sz w:val="24"/>
          <w:szCs w:val="24"/>
          <w:u w:val="single"/>
        </w:rPr>
        <w:t xml:space="preserve"> </w:t>
      </w:r>
      <w:r>
        <w:rPr>
          <w:rFonts w:hint="eastAsia" w:asciiTheme="minorEastAsia" w:hAnsiTheme="minorEastAsia" w:eastAsiaTheme="minorEastAsia"/>
          <w:b/>
          <w:bCs/>
          <w:sz w:val="24"/>
          <w:szCs w:val="24"/>
          <w:u w:val="single"/>
          <w:lang w:val="en-US" w:eastAsia="zh-CN"/>
        </w:rPr>
        <w:t>59918.4</w:t>
      </w:r>
      <w:r>
        <w:rPr>
          <w:rFonts w:hint="eastAsia" w:asciiTheme="minorEastAsia" w:hAnsiTheme="minorEastAsia" w:eastAsiaTheme="minorEastAsia"/>
          <w:b/>
          <w:bCs/>
          <w:sz w:val="24"/>
          <w:szCs w:val="24"/>
          <w:u w:val="single"/>
        </w:rPr>
        <w:t>元</w:t>
      </w:r>
      <w:r>
        <w:rPr>
          <w:rFonts w:hint="eastAsia" w:asciiTheme="minorEastAsia" w:hAnsiTheme="minorEastAsia" w:eastAsiaTheme="minorEastAsia"/>
          <w:b/>
          <w:bCs/>
          <w:sz w:val="24"/>
          <w:szCs w:val="24"/>
        </w:rPr>
        <w:t>整，本报价明细表中投标人的投标报价不得超过采购预算价，否则对超过采购预算价的按无效投标处理。</w:t>
      </w:r>
    </w:p>
    <w:p>
      <w:pPr>
        <w:spacing w:line="360" w:lineRule="auto"/>
        <w:ind w:left="170" w:leftChars="85" w:firstLine="67" w:firstLineChars="28"/>
        <w:rPr>
          <w:rFonts w:asciiTheme="minorEastAsia" w:hAnsiTheme="minorEastAsia" w:eastAsiaTheme="minorEastAsia"/>
          <w:b/>
          <w:bCs/>
          <w:sz w:val="24"/>
          <w:szCs w:val="24"/>
        </w:rPr>
      </w:pPr>
      <w:r>
        <w:rPr>
          <w:rFonts w:hint="eastAsia" w:asciiTheme="minorEastAsia" w:hAnsiTheme="minorEastAsia" w:eastAsiaTheme="minorEastAsia"/>
          <w:b/>
          <w:sz w:val="24"/>
          <w:szCs w:val="24"/>
        </w:rPr>
        <w:t>③</w:t>
      </w:r>
      <w:r>
        <w:rPr>
          <w:rFonts w:hint="eastAsia" w:cs="仿宋_GB2312" w:asciiTheme="minorEastAsia" w:hAnsiTheme="minorEastAsia" w:eastAsiaTheme="minorEastAsia"/>
          <w:b/>
          <w:bCs/>
          <w:sz w:val="24"/>
          <w:szCs w:val="24"/>
        </w:rPr>
        <w:t>合价=全费用综合单价*数量，合价等于投标报价。</w:t>
      </w:r>
    </w:p>
    <w:p>
      <w:pPr>
        <w:ind w:left="0"/>
      </w:pPr>
    </w:p>
    <w:p>
      <w:pPr>
        <w:pStyle w:val="2"/>
      </w:pPr>
    </w:p>
    <w:p/>
    <w:p>
      <w:pPr>
        <w:pStyle w:val="2"/>
      </w:pPr>
    </w:p>
    <w:p/>
    <w:p>
      <w:pPr>
        <w:spacing w:line="560" w:lineRule="exact"/>
        <w:jc w:val="center"/>
        <w:rPr>
          <w:rFonts w:hint="eastAsia" w:ascii="宋体" w:hAnsi="宋体"/>
          <w:b/>
          <w:sz w:val="36"/>
          <w:szCs w:val="36"/>
          <w:lang w:val="en-US" w:eastAsia="zh-CN"/>
        </w:rPr>
      </w:pPr>
    </w:p>
    <w:p>
      <w:pPr>
        <w:spacing w:line="560" w:lineRule="exact"/>
        <w:jc w:val="center"/>
        <w:rPr>
          <w:rFonts w:hint="eastAsia" w:ascii="宋体" w:hAnsi="宋体"/>
          <w:b/>
          <w:sz w:val="36"/>
          <w:szCs w:val="36"/>
          <w:lang w:val="en-US" w:eastAsia="zh-CN"/>
        </w:rPr>
      </w:pPr>
    </w:p>
    <w:p/>
    <w:p>
      <w:pPr>
        <w:ind w:left="0" w:leftChars="0" w:firstLine="0" w:firstLineChars="0"/>
        <w:jc w:val="center"/>
        <w:rPr>
          <w:rFonts w:hint="eastAsia" w:ascii="宋体" w:hAnsi="宋体" w:eastAsia="宋体" w:cs="宋体"/>
          <w:b/>
          <w:sz w:val="36"/>
          <w:szCs w:val="36"/>
        </w:rPr>
      </w:pPr>
      <w:r>
        <w:rPr>
          <w:rFonts w:hint="eastAsia" w:ascii="宋体" w:hAnsi="宋体" w:eastAsia="宋体" w:cs="宋体"/>
          <w:b/>
          <w:sz w:val="36"/>
          <w:szCs w:val="36"/>
          <w:lang w:val="en-US" w:eastAsia="zh-CN"/>
        </w:rPr>
        <w:t xml:space="preserve">第五章     </w:t>
      </w:r>
      <w:r>
        <w:rPr>
          <w:rFonts w:hint="eastAsia" w:ascii="宋体" w:hAnsi="宋体" w:eastAsia="宋体" w:cs="宋体"/>
          <w:b/>
          <w:sz w:val="36"/>
          <w:szCs w:val="36"/>
        </w:rPr>
        <w:t>合  同  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lang w:eastAsia="zh-CN"/>
        </w:rPr>
      </w:pPr>
      <w:r>
        <w:rPr>
          <w:rFonts w:hint="eastAsia" w:ascii="宋体" w:hAnsi="宋体" w:eastAsia="宋体" w:cs="宋体"/>
          <w:bCs/>
          <w:sz w:val="24"/>
          <w:lang w:eastAsia="zh-CN"/>
        </w:rPr>
        <w:t>甲方</w:t>
      </w:r>
      <w:r>
        <w:rPr>
          <w:rFonts w:hint="eastAsia" w:ascii="宋体" w:hAnsi="宋体" w:eastAsia="宋体" w:cs="宋体"/>
          <w:bCs/>
          <w:sz w:val="24"/>
        </w:rPr>
        <w:t>（采购方）</w:t>
      </w:r>
      <w:r>
        <w:rPr>
          <w:rFonts w:hint="eastAsia" w:ascii="宋体" w:hAnsi="宋体" w:eastAsia="宋体" w:cs="宋体"/>
          <w:bCs/>
          <w:sz w:val="24"/>
          <w:lang w:eastAsia="zh-CN"/>
        </w:rPr>
        <w:t>：如东县人民医院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lang w:eastAsia="zh-CN"/>
        </w:rPr>
      </w:pPr>
      <w:r>
        <w:rPr>
          <w:rFonts w:hint="eastAsia" w:ascii="宋体" w:hAnsi="宋体" w:eastAsia="宋体" w:cs="宋体"/>
          <w:bCs/>
          <w:sz w:val="24"/>
          <w:lang w:eastAsia="zh-CN"/>
        </w:rPr>
        <w:t>乙方</w:t>
      </w:r>
      <w:r>
        <w:rPr>
          <w:rFonts w:hint="eastAsia" w:ascii="宋体" w:hAnsi="宋体" w:eastAsia="宋体" w:cs="宋体"/>
          <w:bCs/>
          <w:sz w:val="24"/>
        </w:rPr>
        <w:t>（供货方）：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val="0"/>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甲乙双方就</w:t>
      </w:r>
      <w:r>
        <w:rPr>
          <w:rFonts w:hint="eastAsia" w:ascii="宋体" w:hAnsi="宋体" w:eastAsia="宋体" w:cs="宋体"/>
          <w:b/>
          <w:bCs w:val="0"/>
          <w:sz w:val="24"/>
        </w:rPr>
        <w:t>护士</w:t>
      </w:r>
      <w:r>
        <w:rPr>
          <w:rFonts w:hint="eastAsia" w:ascii="宋体" w:hAnsi="宋体" w:eastAsia="宋体" w:cs="宋体"/>
          <w:b/>
          <w:bCs w:val="0"/>
          <w:sz w:val="24"/>
          <w:lang w:eastAsia="zh-CN"/>
        </w:rPr>
        <w:t>鞋</w:t>
      </w:r>
      <w:r>
        <w:rPr>
          <w:rFonts w:hint="eastAsia" w:ascii="宋体" w:hAnsi="宋体" w:eastAsia="宋体" w:cs="宋体"/>
          <w:bCs/>
          <w:sz w:val="24"/>
        </w:rPr>
        <w:t>订购事宜、经平等友好协商，达成如下协议。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360" w:leftChars="0" w:firstLine="1200" w:firstLineChars="500"/>
        <w:textAlignment w:val="auto"/>
        <w:rPr>
          <w:rFonts w:hint="eastAsia" w:ascii="宋体" w:hAnsi="宋体" w:eastAsia="宋体" w:cs="宋体"/>
          <w:bCs/>
          <w:sz w:val="24"/>
        </w:rPr>
      </w:pPr>
      <w:r>
        <w:rPr>
          <w:rFonts w:hint="eastAsia" w:ascii="宋体" w:hAnsi="宋体" w:eastAsia="宋体" w:cs="宋体"/>
          <w:bCs/>
          <w:sz w:val="24"/>
          <w:lang w:val="en-US" w:eastAsia="zh-CN"/>
        </w:rPr>
        <w:t>一、</w:t>
      </w:r>
      <w:r>
        <w:rPr>
          <w:rFonts w:hint="eastAsia" w:ascii="宋体" w:hAnsi="宋体" w:eastAsia="宋体" w:cs="宋体"/>
          <w:bCs/>
          <w:sz w:val="24"/>
          <w:lang w:eastAsia="zh-CN"/>
        </w:rPr>
        <w:t>甲方</w:t>
      </w:r>
      <w:r>
        <w:rPr>
          <w:rFonts w:hint="eastAsia" w:ascii="宋体" w:hAnsi="宋体" w:eastAsia="宋体" w:cs="宋体"/>
          <w:bCs/>
          <w:sz w:val="24"/>
        </w:rPr>
        <w:t>向</w:t>
      </w:r>
      <w:r>
        <w:rPr>
          <w:rFonts w:hint="eastAsia" w:ascii="宋体" w:hAnsi="宋体" w:eastAsia="宋体" w:cs="宋体"/>
          <w:bCs/>
          <w:sz w:val="24"/>
          <w:lang w:eastAsia="zh-CN"/>
        </w:rPr>
        <w:t>乙方</w:t>
      </w:r>
      <w:r>
        <w:rPr>
          <w:rFonts w:hint="eastAsia" w:ascii="宋体" w:hAnsi="宋体" w:eastAsia="宋体" w:cs="宋体"/>
          <w:bCs/>
          <w:sz w:val="24"/>
        </w:rPr>
        <w:t>订购</w:t>
      </w:r>
      <w:r>
        <w:rPr>
          <w:rFonts w:hint="eastAsia" w:ascii="宋体" w:hAnsi="宋体" w:eastAsia="宋体" w:cs="宋体"/>
          <w:bCs/>
          <w:sz w:val="24"/>
          <w:lang w:eastAsia="zh-CN"/>
        </w:rPr>
        <w:t>产品</w:t>
      </w:r>
      <w:r>
        <w:rPr>
          <w:rFonts w:hint="eastAsia" w:ascii="宋体" w:hAnsi="宋体" w:eastAsia="宋体" w:cs="宋体"/>
          <w:bCs/>
          <w:sz w:val="24"/>
        </w:rPr>
        <w:t xml:space="preserve">规格、型号及价格明细如下 </w:t>
      </w:r>
    </w:p>
    <w:tbl>
      <w:tblPr>
        <w:tblStyle w:val="8"/>
        <w:tblW w:w="9315" w:type="dxa"/>
        <w:tblInd w:w="219" w:type="dxa"/>
        <w:tblLayout w:type="fixed"/>
        <w:tblCellMar>
          <w:top w:w="0" w:type="dxa"/>
          <w:left w:w="0" w:type="dxa"/>
          <w:bottom w:w="0" w:type="dxa"/>
          <w:right w:w="0" w:type="dxa"/>
        </w:tblCellMar>
      </w:tblPr>
      <w:tblGrid>
        <w:gridCol w:w="1018"/>
        <w:gridCol w:w="1314"/>
        <w:gridCol w:w="1906"/>
        <w:gridCol w:w="1367"/>
        <w:gridCol w:w="791"/>
        <w:gridCol w:w="1496"/>
        <w:gridCol w:w="1423"/>
      </w:tblGrid>
      <w:tr>
        <w:tblPrEx>
          <w:tblCellMar>
            <w:top w:w="0" w:type="dxa"/>
            <w:left w:w="0" w:type="dxa"/>
            <w:bottom w:w="0" w:type="dxa"/>
            <w:right w:w="0" w:type="dxa"/>
          </w:tblCellMar>
        </w:tblPrEx>
        <w:trPr>
          <w:trHeight w:val="740" w:hRule="atLeast"/>
        </w:trPr>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名称</w:t>
            </w:r>
          </w:p>
        </w:tc>
        <w:tc>
          <w:tcPr>
            <w:tcW w:w="13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型号</w:t>
            </w:r>
          </w:p>
        </w:tc>
        <w:tc>
          <w:tcPr>
            <w:tcW w:w="1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颜色</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品牌</w:t>
            </w: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数量</w:t>
            </w: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单价</w:t>
            </w: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480" w:firstLineChars="200"/>
              <w:jc w:val="both"/>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合计</w:t>
            </w:r>
          </w:p>
        </w:tc>
      </w:tr>
      <w:tr>
        <w:tblPrEx>
          <w:tblCellMar>
            <w:top w:w="0" w:type="dxa"/>
            <w:left w:w="0" w:type="dxa"/>
            <w:bottom w:w="0" w:type="dxa"/>
            <w:right w:w="0" w:type="dxa"/>
          </w:tblCellMar>
        </w:tblPrEx>
        <w:trPr>
          <w:trHeight w:val="767" w:hRule="atLeast"/>
        </w:trPr>
        <w:tc>
          <w:tcPr>
            <w:tcW w:w="10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center"/>
              <w:rPr>
                <w:rFonts w:hint="eastAsia" w:ascii="宋体" w:hAnsi="宋体" w:eastAsia="宋体" w:cs="宋体"/>
                <w:i w:val="0"/>
                <w:color w:val="000000"/>
                <w:sz w:val="24"/>
                <w:szCs w:val="24"/>
                <w:u w:val="none"/>
              </w:rPr>
            </w:pPr>
          </w:p>
        </w:tc>
        <w:tc>
          <w:tcPr>
            <w:tcW w:w="13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center"/>
              <w:rPr>
                <w:rFonts w:hint="eastAsia" w:ascii="宋体" w:hAnsi="宋体" w:eastAsia="宋体" w:cs="宋体"/>
                <w:i w:val="0"/>
                <w:color w:val="000000"/>
                <w:sz w:val="24"/>
                <w:szCs w:val="24"/>
                <w:u w:val="none"/>
              </w:rPr>
            </w:pPr>
          </w:p>
        </w:tc>
        <w:tc>
          <w:tcPr>
            <w:tcW w:w="19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center"/>
              <w:rPr>
                <w:rFonts w:hint="eastAsia" w:ascii="宋体" w:hAnsi="宋体" w:eastAsia="宋体" w:cs="宋体"/>
                <w:i w:val="0"/>
                <w:color w:val="000000"/>
                <w:sz w:val="24"/>
                <w:szCs w:val="24"/>
                <w:u w:val="none"/>
              </w:rPr>
            </w:p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center"/>
              <w:rPr>
                <w:rFonts w:hint="eastAsia" w:ascii="宋体" w:hAnsi="宋体" w:eastAsia="宋体" w:cs="宋体"/>
                <w:i w:val="0"/>
                <w:color w:val="000000"/>
                <w:sz w:val="24"/>
                <w:szCs w:val="24"/>
                <w:u w:val="none"/>
              </w:rPr>
            </w:pPr>
          </w:p>
        </w:tc>
        <w:tc>
          <w:tcPr>
            <w:tcW w:w="7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center"/>
              <w:rPr>
                <w:rFonts w:hint="eastAsia" w:ascii="宋体" w:hAnsi="宋体" w:eastAsia="宋体" w:cs="宋体"/>
                <w:i w:val="0"/>
                <w:color w:val="000000"/>
                <w:sz w:val="24"/>
                <w:szCs w:val="24"/>
                <w:u w:val="none"/>
              </w:rPr>
            </w:pPr>
          </w:p>
        </w:tc>
        <w:tc>
          <w:tcPr>
            <w:tcW w:w="149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center"/>
              <w:rPr>
                <w:rFonts w:hint="eastAsia" w:ascii="宋体" w:hAnsi="宋体" w:eastAsia="宋体" w:cs="宋体"/>
                <w:i w:val="0"/>
                <w:color w:val="000000"/>
                <w:sz w:val="24"/>
                <w:szCs w:val="24"/>
                <w:u w:val="none"/>
              </w:rPr>
            </w:pPr>
          </w:p>
        </w:tc>
        <w:tc>
          <w:tcPr>
            <w:tcW w:w="14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center"/>
              <w:textAlignment w:val="center"/>
              <w:rPr>
                <w:rFonts w:hint="eastAsia" w:ascii="宋体" w:hAnsi="宋体" w:eastAsia="宋体" w:cs="宋体"/>
                <w:i w:val="0"/>
                <w:color w:val="000000"/>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20" w:firstLine="720" w:firstLineChars="300"/>
        <w:textAlignment w:val="auto"/>
        <w:rPr>
          <w:rFonts w:hint="eastAsia" w:ascii="宋体" w:hAnsi="宋体" w:eastAsia="宋体" w:cs="宋体"/>
          <w:bCs/>
          <w:sz w:val="24"/>
        </w:rPr>
      </w:pPr>
      <w:r>
        <w:rPr>
          <w:rFonts w:hint="eastAsia" w:ascii="宋体" w:hAnsi="宋体" w:eastAsia="宋体" w:cs="宋体"/>
          <w:bCs/>
          <w:sz w:val="24"/>
        </w:rPr>
        <w:t>二、质量说明：</w:t>
      </w:r>
      <w:r>
        <w:rPr>
          <w:rFonts w:hint="eastAsia" w:ascii="宋体" w:hAnsi="宋体" w:eastAsia="宋体" w:cs="宋体"/>
          <w:bCs/>
          <w:sz w:val="24"/>
          <w:lang w:eastAsia="zh-CN"/>
        </w:rPr>
        <w:t>乙方</w:t>
      </w:r>
      <w:r>
        <w:rPr>
          <w:rFonts w:hint="eastAsia" w:ascii="宋体" w:hAnsi="宋体" w:eastAsia="宋体" w:cs="宋体"/>
          <w:bCs/>
          <w:sz w:val="24"/>
        </w:rPr>
        <w:t>所提供产品必须符合国家法律法规规定的有关质量安全规定，并满足国家相关检验标准，</w:t>
      </w:r>
      <w:r>
        <w:rPr>
          <w:rFonts w:hint="eastAsia" w:ascii="宋体" w:hAnsi="宋体" w:eastAsia="宋体" w:cs="宋体"/>
          <w:bCs/>
          <w:sz w:val="24"/>
          <w:lang w:eastAsia="zh-CN"/>
        </w:rPr>
        <w:t>乙方</w:t>
      </w:r>
      <w:r>
        <w:rPr>
          <w:rFonts w:hint="eastAsia" w:ascii="宋体" w:hAnsi="宋体" w:eastAsia="宋体" w:cs="宋体"/>
          <w:bCs/>
          <w:sz w:val="24"/>
        </w:rPr>
        <w:t>必须按照向</w:t>
      </w:r>
      <w:r>
        <w:rPr>
          <w:rFonts w:hint="eastAsia" w:ascii="宋体" w:hAnsi="宋体" w:eastAsia="宋体" w:cs="宋体"/>
          <w:bCs/>
          <w:sz w:val="24"/>
          <w:lang w:eastAsia="zh-CN"/>
        </w:rPr>
        <w:t>甲方</w:t>
      </w:r>
      <w:r>
        <w:rPr>
          <w:rFonts w:hint="eastAsia" w:ascii="宋体" w:hAnsi="宋体" w:eastAsia="宋体" w:cs="宋体"/>
          <w:bCs/>
          <w:sz w:val="24"/>
        </w:rPr>
        <w:t>提供的样品的质量及规格统一标准制作。(产品款式和型号是</w:t>
      </w:r>
      <w:r>
        <w:rPr>
          <w:rFonts w:hint="eastAsia" w:ascii="宋体" w:hAnsi="宋体" w:eastAsia="宋体" w:cs="宋体"/>
          <w:bCs/>
          <w:sz w:val="24"/>
          <w:lang w:eastAsia="zh-CN"/>
        </w:rPr>
        <w:t>乙方</w:t>
      </w:r>
      <w:r>
        <w:rPr>
          <w:rFonts w:hint="eastAsia" w:ascii="宋体" w:hAnsi="宋体" w:eastAsia="宋体" w:cs="宋体"/>
          <w:bCs/>
          <w:sz w:val="24"/>
        </w:rPr>
        <w:t>方便</w:t>
      </w:r>
      <w:r>
        <w:rPr>
          <w:rFonts w:hint="eastAsia" w:ascii="宋体" w:hAnsi="宋体" w:eastAsia="宋体" w:cs="宋体"/>
          <w:bCs/>
          <w:sz w:val="24"/>
          <w:lang w:eastAsia="zh-CN"/>
        </w:rPr>
        <w:t>甲方</w:t>
      </w:r>
      <w:r>
        <w:rPr>
          <w:rFonts w:hint="eastAsia" w:ascii="宋体" w:hAnsi="宋体" w:eastAsia="宋体" w:cs="宋体"/>
          <w:bCs/>
          <w:sz w:val="24"/>
        </w:rPr>
        <w:t>采购统一规格制定、</w:t>
      </w:r>
      <w:r>
        <w:rPr>
          <w:rFonts w:hint="eastAsia" w:ascii="宋体" w:hAnsi="宋体" w:eastAsia="宋体" w:cs="宋体"/>
          <w:bCs/>
          <w:sz w:val="24"/>
          <w:lang w:eastAsia="zh-CN"/>
        </w:rPr>
        <w:t>乙方</w:t>
      </w:r>
      <w:r>
        <w:rPr>
          <w:rFonts w:hint="eastAsia" w:ascii="宋体" w:hAnsi="宋体" w:eastAsia="宋体" w:cs="宋体"/>
          <w:bCs/>
          <w:sz w:val="24"/>
        </w:rPr>
        <w:t>于合同签订前已向</w:t>
      </w:r>
      <w:r>
        <w:rPr>
          <w:rFonts w:hint="eastAsia" w:ascii="宋体" w:hAnsi="宋体" w:eastAsia="宋体" w:cs="宋体"/>
          <w:bCs/>
          <w:sz w:val="24"/>
          <w:lang w:eastAsia="zh-CN"/>
        </w:rPr>
        <w:t>甲方</w:t>
      </w:r>
      <w:r>
        <w:rPr>
          <w:rFonts w:hint="eastAsia" w:ascii="宋体" w:hAnsi="宋体" w:eastAsia="宋体" w:cs="宋体"/>
          <w:bCs/>
          <w:sz w:val="24"/>
        </w:rPr>
        <w:t>提供质量样品</w:t>
      </w:r>
      <w:r>
        <w:rPr>
          <w:rFonts w:hint="eastAsia" w:ascii="宋体" w:hAnsi="宋体" w:eastAsia="宋体" w:cs="宋体"/>
          <w:bCs/>
          <w:sz w:val="24"/>
          <w:lang w:eastAsia="zh-CN"/>
        </w:rPr>
        <w:t>或</w:t>
      </w:r>
      <w:r>
        <w:rPr>
          <w:rFonts w:hint="eastAsia" w:ascii="宋体" w:hAnsi="宋体" w:eastAsia="宋体" w:cs="宋体"/>
          <w:bCs/>
          <w:sz w:val="24"/>
        </w:rPr>
        <w:t>试码产品)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Cs/>
          <w:sz w:val="24"/>
          <w:lang w:val="en-US" w:eastAsia="zh-CN"/>
        </w:rPr>
      </w:pPr>
      <w:r>
        <w:rPr>
          <w:rFonts w:hint="eastAsia" w:ascii="宋体" w:hAnsi="宋体" w:eastAsia="宋体" w:cs="宋体"/>
          <w:bCs/>
          <w:sz w:val="24"/>
        </w:rPr>
        <w:t>三、交货期：</w:t>
      </w:r>
      <w:r>
        <w:rPr>
          <w:rFonts w:hint="eastAsia" w:ascii="宋体" w:hAnsi="宋体" w:eastAsia="宋体" w:cs="宋体"/>
          <w:b/>
          <w:bCs w:val="0"/>
          <w:color w:val="auto"/>
          <w:sz w:val="24"/>
          <w:lang w:val="en-US" w:eastAsia="zh-CN"/>
        </w:rPr>
        <w:t>合同签订且甲方提供具体码号数量后，</w:t>
      </w:r>
      <w:bookmarkStart w:id="6" w:name="_GoBack"/>
      <w:bookmarkEnd w:id="6"/>
      <w:r>
        <w:rPr>
          <w:rFonts w:hint="eastAsia" w:ascii="宋体" w:hAnsi="宋体" w:eastAsia="宋体" w:cs="宋体"/>
          <w:b/>
          <w:bCs w:val="0"/>
          <w:color w:val="auto"/>
          <w:sz w:val="24"/>
          <w:lang w:val="en-US" w:eastAsia="zh-CN"/>
        </w:rPr>
        <w:t>天交货</w:t>
      </w:r>
      <w:r>
        <w:rPr>
          <w:rFonts w:hint="eastAsia" w:ascii="宋体" w:hAnsi="宋体" w:eastAsia="宋体" w:cs="宋体"/>
          <w:b/>
          <w:bCs w:val="0"/>
          <w:sz w:val="24"/>
          <w:lang w:val="en-US" w:eastAsia="zh-CN"/>
        </w:rPr>
        <w:t>。</w:t>
      </w:r>
      <w:r>
        <w:rPr>
          <w:rFonts w:hint="eastAsia" w:ascii="宋体" w:hAnsi="宋体" w:eastAsia="宋体" w:cs="宋体"/>
          <w:bCs/>
          <w:sz w:val="24"/>
          <w:lang w:eastAsia="zh-CN"/>
        </w:rPr>
        <w:t>乙方</w:t>
      </w:r>
      <w:r>
        <w:rPr>
          <w:rFonts w:hint="eastAsia" w:ascii="宋体" w:hAnsi="宋体" w:eastAsia="宋体" w:cs="宋体"/>
          <w:bCs/>
          <w:sz w:val="24"/>
        </w:rPr>
        <w:t>负责办理运输手续，运输费由</w:t>
      </w:r>
      <w:r>
        <w:rPr>
          <w:rFonts w:hint="eastAsia" w:ascii="宋体" w:hAnsi="宋体" w:eastAsia="宋体" w:cs="宋体"/>
          <w:bCs/>
          <w:sz w:val="24"/>
          <w:lang w:eastAsia="zh-CN"/>
        </w:rPr>
        <w:t>乙方</w:t>
      </w:r>
      <w:r>
        <w:rPr>
          <w:rFonts w:hint="eastAsia" w:ascii="宋体" w:hAnsi="宋体" w:eastAsia="宋体" w:cs="宋体"/>
          <w:bCs/>
          <w:sz w:val="24"/>
        </w:rPr>
        <w:t>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四、货物包装：按国家标准包装、适合远途运输，运输造成的货物损坏由</w:t>
      </w:r>
      <w:r>
        <w:rPr>
          <w:rFonts w:hint="eastAsia" w:ascii="宋体" w:hAnsi="宋体" w:eastAsia="宋体" w:cs="宋体"/>
          <w:bCs/>
          <w:sz w:val="24"/>
          <w:lang w:eastAsia="zh-CN"/>
        </w:rPr>
        <w:t>乙方</w:t>
      </w:r>
      <w:r>
        <w:rPr>
          <w:rFonts w:hint="eastAsia" w:ascii="宋体" w:hAnsi="宋体" w:eastAsia="宋体" w:cs="宋体"/>
          <w:bCs/>
          <w:sz w:val="24"/>
        </w:rPr>
        <w:t>负责处理并承担费用。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 xml:space="preserve"> 五、</w:t>
      </w:r>
      <w:r>
        <w:rPr>
          <w:rFonts w:hint="eastAsia" w:ascii="宋体" w:hAnsi="宋体" w:eastAsia="宋体" w:cs="宋体"/>
          <w:b/>
          <w:bCs w:val="0"/>
          <w:sz w:val="24"/>
        </w:rPr>
        <w:t>交货地点：江苏南通如东县掘港镇江海西路2号如东县人民医院</w:t>
      </w:r>
      <w:r>
        <w:rPr>
          <w:rFonts w:hint="eastAsia" w:ascii="宋体" w:hAnsi="宋体" w:eastAsia="宋体" w:cs="宋体"/>
          <w:bCs/>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 xml:space="preserve"> 六、付款方式：</w:t>
      </w:r>
      <w:r>
        <w:rPr>
          <w:rFonts w:hint="eastAsia" w:ascii="宋体" w:hAnsi="宋体" w:eastAsia="宋体" w:cs="宋体"/>
          <w:bCs/>
          <w:sz w:val="24"/>
          <w:lang w:eastAsia="zh-CN"/>
        </w:rPr>
        <w:t>甲方</w:t>
      </w:r>
      <w:r>
        <w:rPr>
          <w:rFonts w:hint="eastAsia" w:ascii="宋体" w:hAnsi="宋体" w:eastAsia="宋体" w:cs="宋体"/>
          <w:bCs/>
          <w:sz w:val="24"/>
        </w:rPr>
        <w:t>在收到全部货物验收无异议后，</w:t>
      </w:r>
      <w:r>
        <w:rPr>
          <w:rFonts w:hint="eastAsia" w:ascii="宋体" w:hAnsi="宋体" w:eastAsia="宋体" w:cs="宋体"/>
          <w:b/>
          <w:bCs w:val="0"/>
          <w:color w:val="auto"/>
          <w:sz w:val="24"/>
          <w:lang w:val="en-US" w:eastAsia="zh-CN"/>
        </w:rPr>
        <w:t>一个月</w:t>
      </w:r>
      <w:r>
        <w:rPr>
          <w:rFonts w:hint="eastAsia" w:ascii="宋体" w:hAnsi="宋体" w:eastAsia="宋体" w:cs="宋体"/>
          <w:bCs/>
          <w:sz w:val="24"/>
        </w:rPr>
        <w:t>内向</w:t>
      </w:r>
      <w:r>
        <w:rPr>
          <w:rFonts w:hint="eastAsia" w:ascii="宋体" w:hAnsi="宋体" w:eastAsia="宋体" w:cs="宋体"/>
          <w:bCs/>
          <w:sz w:val="24"/>
          <w:lang w:eastAsia="zh-CN"/>
        </w:rPr>
        <w:t>乙方</w:t>
      </w:r>
      <w:r>
        <w:rPr>
          <w:rFonts w:hint="eastAsia" w:ascii="宋体" w:hAnsi="宋体" w:eastAsia="宋体" w:cs="宋体"/>
          <w:bCs/>
          <w:sz w:val="24"/>
        </w:rPr>
        <w:t>支付</w:t>
      </w:r>
      <w:r>
        <w:rPr>
          <w:rFonts w:hint="eastAsia" w:ascii="宋体" w:hAnsi="宋体" w:eastAsia="宋体" w:cs="宋体"/>
          <w:bCs/>
          <w:sz w:val="24"/>
          <w:lang w:eastAsia="zh-CN"/>
        </w:rPr>
        <w:t>全部</w:t>
      </w:r>
      <w:r>
        <w:rPr>
          <w:rFonts w:hint="eastAsia" w:ascii="宋体" w:hAnsi="宋体" w:eastAsia="宋体" w:cs="宋体"/>
          <w:bCs/>
          <w:sz w:val="24"/>
        </w:rPr>
        <w:t>货款（</w:t>
      </w:r>
      <w:r>
        <w:rPr>
          <w:rFonts w:hint="eastAsia" w:ascii="宋体" w:hAnsi="宋体" w:eastAsia="宋体" w:cs="宋体"/>
          <w:bCs/>
          <w:sz w:val="24"/>
          <w:lang w:eastAsia="zh-CN"/>
        </w:rPr>
        <w:t>甲方</w:t>
      </w:r>
      <w:r>
        <w:rPr>
          <w:rFonts w:hint="eastAsia" w:ascii="宋体" w:hAnsi="宋体" w:eastAsia="宋体" w:cs="宋体"/>
          <w:bCs/>
          <w:sz w:val="24"/>
        </w:rPr>
        <w:t>支付货款，须支付到</w:t>
      </w:r>
      <w:r>
        <w:rPr>
          <w:rFonts w:hint="eastAsia" w:ascii="宋体" w:hAnsi="宋体" w:eastAsia="宋体" w:cs="宋体"/>
          <w:bCs/>
          <w:sz w:val="24"/>
          <w:lang w:eastAsia="zh-CN"/>
        </w:rPr>
        <w:t>乙方</w:t>
      </w:r>
      <w:r>
        <w:rPr>
          <w:rFonts w:hint="eastAsia" w:ascii="宋体" w:hAnsi="宋体" w:eastAsia="宋体" w:cs="宋体"/>
          <w:bCs/>
          <w:sz w:val="24"/>
        </w:rPr>
        <w:t>指定账户内或盖有</w:t>
      </w:r>
      <w:r>
        <w:rPr>
          <w:rFonts w:hint="eastAsia" w:ascii="宋体" w:hAnsi="宋体" w:eastAsia="宋体" w:cs="宋体"/>
          <w:bCs/>
          <w:sz w:val="24"/>
          <w:lang w:eastAsia="zh-CN"/>
        </w:rPr>
        <w:t>乙方</w:t>
      </w:r>
      <w:r>
        <w:rPr>
          <w:rFonts w:hint="eastAsia" w:ascii="宋体" w:hAnsi="宋体" w:eastAsia="宋体" w:cs="宋体"/>
          <w:bCs/>
          <w:sz w:val="24"/>
        </w:rPr>
        <w:t>公章或财务章的个人帐号上，如支付到未盖有</w:t>
      </w:r>
      <w:r>
        <w:rPr>
          <w:rFonts w:hint="eastAsia" w:ascii="宋体" w:hAnsi="宋体" w:eastAsia="宋体" w:cs="宋体"/>
          <w:bCs/>
          <w:sz w:val="24"/>
          <w:lang w:eastAsia="zh-CN"/>
        </w:rPr>
        <w:t>乙方</w:t>
      </w:r>
      <w:r>
        <w:rPr>
          <w:rFonts w:hint="eastAsia" w:ascii="宋体" w:hAnsi="宋体" w:eastAsia="宋体" w:cs="宋体"/>
          <w:bCs/>
          <w:sz w:val="24"/>
        </w:rPr>
        <w:t>公章或财务章的个人帐号上而出现损失，均由</w:t>
      </w:r>
      <w:r>
        <w:rPr>
          <w:rFonts w:hint="eastAsia" w:ascii="宋体" w:hAnsi="宋体" w:eastAsia="宋体" w:cs="宋体"/>
          <w:bCs/>
          <w:sz w:val="24"/>
          <w:lang w:eastAsia="zh-CN"/>
        </w:rPr>
        <w:t>甲方</w:t>
      </w:r>
      <w:r>
        <w:rPr>
          <w:rFonts w:hint="eastAsia" w:ascii="宋体" w:hAnsi="宋体" w:eastAsia="宋体" w:cs="宋体"/>
          <w:bCs/>
          <w:sz w:val="24"/>
        </w:rPr>
        <w:t>承担）。如有调换不影响付款期限。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 xml:space="preserve"> 七、结算方式：</w:t>
      </w:r>
      <w:r>
        <w:rPr>
          <w:rFonts w:hint="eastAsia" w:ascii="宋体" w:hAnsi="宋体" w:eastAsia="宋体" w:cs="宋体"/>
          <w:bCs/>
          <w:sz w:val="24"/>
          <w:lang w:eastAsia="zh-CN"/>
        </w:rPr>
        <w:t>甲方</w:t>
      </w:r>
      <w:r>
        <w:rPr>
          <w:rFonts w:hint="eastAsia" w:ascii="宋体" w:hAnsi="宋体" w:eastAsia="宋体" w:cs="宋体"/>
          <w:bCs/>
          <w:sz w:val="24"/>
        </w:rPr>
        <w:t>按照合同规定条款汇入</w:t>
      </w:r>
      <w:r>
        <w:rPr>
          <w:rFonts w:hint="eastAsia" w:ascii="宋体" w:hAnsi="宋体" w:eastAsia="宋体" w:cs="宋体"/>
          <w:bCs/>
          <w:sz w:val="24"/>
          <w:lang w:eastAsia="zh-CN"/>
        </w:rPr>
        <w:t>乙方</w:t>
      </w:r>
      <w:r>
        <w:rPr>
          <w:rFonts w:hint="eastAsia" w:ascii="宋体" w:hAnsi="宋体" w:eastAsia="宋体" w:cs="宋体"/>
          <w:bCs/>
          <w:sz w:val="24"/>
        </w:rPr>
        <w:t>指定账户内（开户名称：</w:t>
      </w:r>
      <w:r>
        <w:rPr>
          <w:rFonts w:hint="eastAsia" w:ascii="宋体" w:hAnsi="宋体" w:eastAsia="宋体" w:cs="宋体"/>
          <w:sz w:val="24"/>
          <w:u w:val="single" w:color="auto"/>
          <w:lang w:val="en-US" w:eastAsia="zh-CN"/>
        </w:rPr>
        <w:t xml:space="preserve">          </w:t>
      </w:r>
      <w:r>
        <w:rPr>
          <w:rFonts w:hint="eastAsia" w:ascii="宋体" w:hAnsi="宋体" w:eastAsia="宋体" w:cs="宋体"/>
          <w:bCs/>
          <w:sz w:val="24"/>
        </w:rPr>
        <w:t>、开户银行：</w:t>
      </w:r>
      <w:r>
        <w:rPr>
          <w:rFonts w:hint="eastAsia" w:ascii="宋体" w:hAnsi="宋体" w:eastAsia="宋体" w:cs="宋体"/>
          <w:sz w:val="24"/>
          <w:u w:val="single" w:color="auto"/>
          <w:lang w:val="en-US" w:eastAsia="zh-CN"/>
        </w:rPr>
        <w:t xml:space="preserve">          </w:t>
      </w:r>
      <w:r>
        <w:rPr>
          <w:rFonts w:hint="eastAsia" w:ascii="宋体" w:hAnsi="宋体" w:eastAsia="宋体" w:cs="宋体"/>
          <w:bCs/>
          <w:sz w:val="24"/>
        </w:rPr>
        <w:t>、账号：</w:t>
      </w:r>
      <w:r>
        <w:rPr>
          <w:rFonts w:hint="eastAsia" w:ascii="宋体" w:hAnsi="宋体" w:eastAsia="宋体" w:cs="宋体"/>
          <w:bCs/>
          <w:sz w:val="24"/>
          <w:u w:val="single"/>
        </w:rPr>
        <w:t xml:space="preserve"> </w:t>
      </w:r>
      <w:r>
        <w:rPr>
          <w:rFonts w:hint="eastAsia" w:ascii="宋体" w:hAnsi="宋体" w:eastAsia="宋体" w:cs="宋体"/>
          <w:sz w:val="24"/>
          <w:u w:val="single" w:color="auto"/>
          <w:lang w:val="en-US" w:eastAsia="zh-CN"/>
        </w:rPr>
        <w:t xml:space="preserve">          </w:t>
      </w:r>
      <w:r>
        <w:rPr>
          <w:rFonts w:hint="eastAsia" w:ascii="宋体" w:hAnsi="宋体" w:eastAsia="宋体" w:cs="宋体"/>
          <w:bCs/>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 xml:space="preserve"> 八、违约责任：</w:t>
      </w:r>
    </w:p>
    <w:p>
      <w:pPr>
        <w:keepNext w:val="0"/>
        <w:keepLines w:val="0"/>
        <w:pageBreakBefore w:val="0"/>
        <w:widowControl w:val="0"/>
        <w:tabs>
          <w:tab w:val="left" w:pos="1086"/>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 xml:space="preserve">    1.</w:t>
      </w:r>
      <w:r>
        <w:rPr>
          <w:rFonts w:hint="eastAsia" w:ascii="宋体" w:hAnsi="宋体" w:eastAsia="宋体" w:cs="宋体"/>
          <w:bCs/>
          <w:sz w:val="24"/>
          <w:lang w:eastAsia="zh-CN"/>
        </w:rPr>
        <w:t>乙方</w:t>
      </w:r>
      <w:r>
        <w:rPr>
          <w:rFonts w:hint="eastAsia" w:ascii="宋体" w:hAnsi="宋体" w:eastAsia="宋体" w:cs="宋体"/>
          <w:bCs/>
          <w:sz w:val="24"/>
        </w:rPr>
        <w:t>不能按时交货的，每延迟一天向</w:t>
      </w:r>
      <w:r>
        <w:rPr>
          <w:rFonts w:hint="eastAsia" w:ascii="宋体" w:hAnsi="宋体" w:eastAsia="宋体" w:cs="宋体"/>
          <w:bCs/>
          <w:sz w:val="24"/>
          <w:lang w:eastAsia="zh-CN"/>
        </w:rPr>
        <w:t>甲方</w:t>
      </w:r>
      <w:r>
        <w:rPr>
          <w:rFonts w:hint="eastAsia" w:ascii="宋体" w:hAnsi="宋体" w:eastAsia="宋体" w:cs="宋体"/>
          <w:bCs/>
          <w:sz w:val="24"/>
        </w:rPr>
        <w:t>支付总价款的万分之三。若逾期超出四周、</w:t>
      </w:r>
      <w:r>
        <w:rPr>
          <w:rFonts w:hint="eastAsia" w:ascii="宋体" w:hAnsi="宋体" w:eastAsia="宋体" w:cs="宋体"/>
          <w:bCs/>
          <w:sz w:val="24"/>
          <w:lang w:eastAsia="zh-CN"/>
        </w:rPr>
        <w:t>甲方</w:t>
      </w:r>
      <w:r>
        <w:rPr>
          <w:rFonts w:hint="eastAsia" w:ascii="宋体" w:hAnsi="宋体" w:eastAsia="宋体" w:cs="宋体"/>
          <w:bCs/>
          <w:sz w:val="24"/>
        </w:rPr>
        <w:t>有权决定是否接收货物或终止合同、由此造成的损失由</w:t>
      </w:r>
      <w:r>
        <w:rPr>
          <w:rFonts w:hint="eastAsia" w:ascii="宋体" w:hAnsi="宋体" w:eastAsia="宋体" w:cs="宋体"/>
          <w:bCs/>
          <w:sz w:val="24"/>
          <w:lang w:eastAsia="zh-CN"/>
        </w:rPr>
        <w:t>乙方</w:t>
      </w:r>
      <w:r>
        <w:rPr>
          <w:rFonts w:hint="eastAsia" w:ascii="宋体" w:hAnsi="宋体" w:eastAsia="宋体" w:cs="宋体"/>
          <w:bCs/>
          <w:sz w:val="24"/>
        </w:rPr>
        <w:t>承担</w:t>
      </w:r>
      <w:r>
        <w:rPr>
          <w:rFonts w:hint="eastAsia" w:ascii="宋体" w:hAnsi="宋体" w:eastAsia="宋体" w:cs="宋体"/>
          <w:bCs/>
          <w:sz w:val="24"/>
          <w:lang w:eastAsia="zh-CN"/>
        </w:rPr>
        <w:t>，</w:t>
      </w:r>
      <w:r>
        <w:rPr>
          <w:rFonts w:hint="eastAsia" w:ascii="宋体" w:hAnsi="宋体" w:eastAsia="宋体" w:cs="宋体"/>
          <w:bCs/>
          <w:color w:val="auto"/>
          <w:sz w:val="24"/>
          <w:lang w:eastAsia="zh-CN"/>
        </w:rPr>
        <w:t>若双方另有约定或不可抗因素（包含但不仅限于战争、疫情或自然灾害等非人为因素）导致的情况除外。</w:t>
      </w:r>
      <w:r>
        <w:rPr>
          <w:rFonts w:hint="eastAsia" w:ascii="宋体" w:hAnsi="宋体" w:eastAsia="宋体" w:cs="宋体"/>
          <w:bCs/>
          <w:sz w:val="24"/>
          <w:lang w:eastAsia="zh-CN"/>
        </w:rPr>
        <w:t>因甲方未能及时提供具体码号数量而导致的工期延误，乙方不承担责任</w:t>
      </w:r>
      <w:r>
        <w:rPr>
          <w:rFonts w:hint="eastAsia" w:ascii="宋体" w:hAnsi="宋体" w:eastAsia="宋体" w:cs="宋体"/>
          <w:bCs/>
          <w:sz w:val="24"/>
        </w:rPr>
        <w:t>。</w:t>
      </w:r>
    </w:p>
    <w:p>
      <w:pPr>
        <w:keepNext w:val="0"/>
        <w:keepLines w:val="0"/>
        <w:pageBreakBefore w:val="0"/>
        <w:widowControl w:val="0"/>
        <w:tabs>
          <w:tab w:val="left" w:pos="110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 xml:space="preserve">    2.</w:t>
      </w:r>
      <w:r>
        <w:rPr>
          <w:rFonts w:hint="eastAsia" w:ascii="宋体" w:hAnsi="宋体" w:eastAsia="宋体" w:cs="宋体"/>
          <w:bCs/>
          <w:sz w:val="24"/>
          <w:lang w:eastAsia="zh-CN"/>
        </w:rPr>
        <w:t>乙方</w:t>
      </w:r>
      <w:r>
        <w:rPr>
          <w:rFonts w:hint="eastAsia" w:ascii="宋体" w:hAnsi="宋体" w:eastAsia="宋体" w:cs="宋体"/>
          <w:bCs/>
          <w:sz w:val="24"/>
        </w:rPr>
        <w:t>所提供的产品质量、款式、颜色及规格等与合同条款及提供给</w:t>
      </w:r>
      <w:r>
        <w:rPr>
          <w:rFonts w:hint="eastAsia" w:ascii="宋体" w:hAnsi="宋体" w:eastAsia="宋体" w:cs="宋体"/>
          <w:bCs/>
          <w:sz w:val="24"/>
          <w:lang w:eastAsia="zh-CN"/>
        </w:rPr>
        <w:t>甲方</w:t>
      </w:r>
      <w:r>
        <w:rPr>
          <w:rFonts w:hint="eastAsia" w:ascii="宋体" w:hAnsi="宋体" w:eastAsia="宋体" w:cs="宋体"/>
          <w:bCs/>
          <w:sz w:val="24"/>
        </w:rPr>
        <w:t>的样品标准不符的，或者包装运输违反本合同第四条规定造成货物破损的，</w:t>
      </w:r>
      <w:r>
        <w:rPr>
          <w:rFonts w:hint="eastAsia" w:ascii="宋体" w:hAnsi="宋体" w:eastAsia="宋体" w:cs="宋体"/>
          <w:bCs/>
          <w:sz w:val="24"/>
          <w:lang w:eastAsia="zh-CN"/>
        </w:rPr>
        <w:t>甲方</w:t>
      </w:r>
      <w:r>
        <w:rPr>
          <w:rFonts w:hint="eastAsia" w:ascii="宋体" w:hAnsi="宋体" w:eastAsia="宋体" w:cs="宋体"/>
          <w:bCs/>
          <w:sz w:val="24"/>
        </w:rPr>
        <w:t>有权要求</w:t>
      </w:r>
      <w:r>
        <w:rPr>
          <w:rFonts w:hint="eastAsia" w:ascii="宋体" w:hAnsi="宋体" w:eastAsia="宋体" w:cs="宋体"/>
          <w:bCs/>
          <w:sz w:val="24"/>
          <w:lang w:eastAsia="zh-CN"/>
        </w:rPr>
        <w:t>乙方</w:t>
      </w:r>
      <w:r>
        <w:rPr>
          <w:rFonts w:hint="eastAsia" w:ascii="宋体" w:hAnsi="宋体" w:eastAsia="宋体" w:cs="宋体"/>
          <w:bCs/>
          <w:sz w:val="24"/>
        </w:rPr>
        <w:t>调换符合要求的产品，否则</w:t>
      </w:r>
      <w:r>
        <w:rPr>
          <w:rFonts w:hint="eastAsia" w:ascii="宋体" w:hAnsi="宋体" w:eastAsia="宋体" w:cs="宋体"/>
          <w:bCs/>
          <w:sz w:val="24"/>
          <w:lang w:eastAsia="zh-CN"/>
        </w:rPr>
        <w:t>甲方</w:t>
      </w:r>
      <w:r>
        <w:rPr>
          <w:rFonts w:hint="eastAsia" w:ascii="宋体" w:hAnsi="宋体" w:eastAsia="宋体" w:cs="宋体"/>
          <w:bCs/>
          <w:sz w:val="24"/>
        </w:rPr>
        <w:t>有权拒绝接收或退货，由此造成的损失由</w:t>
      </w:r>
      <w:r>
        <w:rPr>
          <w:rFonts w:hint="eastAsia" w:ascii="宋体" w:hAnsi="宋体" w:eastAsia="宋体" w:cs="宋体"/>
          <w:bCs/>
          <w:sz w:val="24"/>
          <w:lang w:eastAsia="zh-CN"/>
        </w:rPr>
        <w:t>乙方</w:t>
      </w:r>
      <w:r>
        <w:rPr>
          <w:rFonts w:hint="eastAsia" w:ascii="宋体" w:hAnsi="宋体" w:eastAsia="宋体" w:cs="宋体"/>
          <w:bCs/>
          <w:sz w:val="24"/>
        </w:rPr>
        <w:t>承担。</w:t>
      </w:r>
    </w:p>
    <w:p>
      <w:pPr>
        <w:keepNext w:val="0"/>
        <w:keepLines w:val="0"/>
        <w:pageBreakBefore w:val="0"/>
        <w:widowControl w:val="0"/>
        <w:tabs>
          <w:tab w:val="left" w:pos="110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 xml:space="preserve">    3.</w:t>
      </w:r>
      <w:r>
        <w:rPr>
          <w:rFonts w:hint="eastAsia" w:ascii="宋体" w:hAnsi="宋体" w:eastAsia="宋体" w:cs="宋体"/>
          <w:bCs/>
          <w:sz w:val="24"/>
          <w:lang w:eastAsia="zh-CN"/>
        </w:rPr>
        <w:t>甲方</w:t>
      </w:r>
      <w:r>
        <w:rPr>
          <w:rFonts w:hint="eastAsia" w:ascii="宋体" w:hAnsi="宋体" w:eastAsia="宋体" w:cs="宋体"/>
          <w:bCs/>
          <w:sz w:val="24"/>
        </w:rPr>
        <w:t>中途退货的，按合同总金额的</w:t>
      </w:r>
      <w:r>
        <w:rPr>
          <w:rFonts w:hint="eastAsia" w:ascii="宋体" w:hAnsi="宋体" w:eastAsia="宋体" w:cs="宋体"/>
          <w:bCs/>
          <w:sz w:val="24"/>
          <w:lang w:val="en-US" w:eastAsia="zh-CN"/>
        </w:rPr>
        <w:t>80</w:t>
      </w:r>
      <w:r>
        <w:rPr>
          <w:rFonts w:hint="eastAsia" w:ascii="宋体" w:hAnsi="宋体" w:eastAsia="宋体" w:cs="宋体"/>
          <w:bCs/>
          <w:sz w:val="24"/>
        </w:rPr>
        <w:t>％支付违约金。</w:t>
      </w:r>
    </w:p>
    <w:p>
      <w:pPr>
        <w:keepNext w:val="0"/>
        <w:keepLines w:val="0"/>
        <w:pageBreakBefore w:val="0"/>
        <w:widowControl w:val="0"/>
        <w:tabs>
          <w:tab w:val="left" w:pos="110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 xml:space="preserve">   九、售后保障：</w:t>
      </w:r>
      <w:r>
        <w:rPr>
          <w:rFonts w:hint="eastAsia" w:ascii="宋体" w:hAnsi="宋体" w:eastAsia="宋体" w:cs="宋体"/>
          <w:bCs/>
          <w:sz w:val="24"/>
          <w:lang w:eastAsia="zh-CN"/>
        </w:rPr>
        <w:t>乙方</w:t>
      </w:r>
      <w:r>
        <w:rPr>
          <w:rFonts w:hint="eastAsia" w:ascii="宋体" w:hAnsi="宋体" w:eastAsia="宋体" w:cs="宋体"/>
          <w:bCs/>
          <w:sz w:val="24"/>
        </w:rPr>
        <w:t>对所售产品提供终身免费维修，且提供</w:t>
      </w:r>
      <w:r>
        <w:rPr>
          <w:rFonts w:hint="eastAsia" w:ascii="宋体" w:hAnsi="宋体" w:eastAsia="宋体" w:cs="宋体"/>
          <w:bCs/>
          <w:sz w:val="24"/>
          <w:lang w:eastAsia="zh-CN"/>
        </w:rPr>
        <w:t>一年</w:t>
      </w:r>
      <w:r>
        <w:rPr>
          <w:rFonts w:hint="eastAsia" w:ascii="宋体" w:hAnsi="宋体" w:eastAsia="宋体" w:cs="宋体"/>
          <w:bCs/>
          <w:sz w:val="24"/>
        </w:rPr>
        <w:t>保质期，</w:t>
      </w:r>
      <w:r>
        <w:rPr>
          <w:rFonts w:hint="eastAsia" w:ascii="宋体" w:hAnsi="宋体" w:eastAsia="宋体" w:cs="宋体"/>
          <w:bCs/>
          <w:sz w:val="24"/>
          <w:lang w:eastAsia="zh-CN"/>
        </w:rPr>
        <w:t>一年</w:t>
      </w:r>
      <w:r>
        <w:rPr>
          <w:rFonts w:hint="eastAsia" w:ascii="宋体" w:hAnsi="宋体" w:eastAsia="宋体" w:cs="宋体"/>
          <w:bCs/>
          <w:sz w:val="24"/>
        </w:rPr>
        <w:t>内出现任何质量问题无条件免费更换，</w:t>
      </w:r>
      <w:r>
        <w:rPr>
          <w:rFonts w:hint="eastAsia" w:ascii="宋体" w:hAnsi="宋体" w:eastAsia="宋体" w:cs="宋体"/>
          <w:bCs/>
          <w:color w:val="000000"/>
          <w:sz w:val="24"/>
          <w:lang w:eastAsia="zh-CN"/>
        </w:rPr>
        <w:t>乙方</w:t>
      </w:r>
      <w:r>
        <w:rPr>
          <w:rFonts w:hint="eastAsia" w:ascii="宋体" w:hAnsi="宋体" w:eastAsia="宋体" w:cs="宋体"/>
          <w:bCs/>
          <w:color w:val="000000"/>
          <w:sz w:val="24"/>
        </w:rPr>
        <w:t>负责更换产品所产生的物流费用。</w:t>
      </w:r>
    </w:p>
    <w:p>
      <w:pPr>
        <w:keepNext w:val="0"/>
        <w:keepLines w:val="0"/>
        <w:pageBreakBefore w:val="0"/>
        <w:widowControl w:val="0"/>
        <w:tabs>
          <w:tab w:val="left" w:pos="110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 xml:space="preserve">   十、争议解决方式：由</w:t>
      </w:r>
      <w:r>
        <w:rPr>
          <w:rFonts w:hint="eastAsia" w:ascii="宋体" w:hAnsi="宋体" w:eastAsia="宋体" w:cs="宋体"/>
          <w:bCs/>
          <w:sz w:val="24"/>
          <w:lang w:eastAsia="zh-CN"/>
        </w:rPr>
        <w:t>乙方</w:t>
      </w:r>
      <w:r>
        <w:rPr>
          <w:rFonts w:hint="eastAsia" w:ascii="宋体" w:hAnsi="宋体" w:eastAsia="宋体" w:cs="宋体"/>
          <w:bCs/>
          <w:sz w:val="24"/>
        </w:rPr>
        <w:t>所在地人民法院管辖。</w:t>
      </w:r>
    </w:p>
    <w:p>
      <w:pPr>
        <w:keepNext w:val="0"/>
        <w:keepLines w:val="0"/>
        <w:pageBreakBefore w:val="0"/>
        <w:widowControl w:val="0"/>
        <w:tabs>
          <w:tab w:val="left" w:pos="1101"/>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sz w:val="24"/>
        </w:rPr>
      </w:pPr>
      <w:r>
        <w:rPr>
          <w:rFonts w:hint="eastAsia" w:ascii="宋体" w:hAnsi="宋体" w:eastAsia="宋体" w:cs="宋体"/>
          <w:bCs/>
          <w:sz w:val="24"/>
        </w:rPr>
        <w:t xml:space="preserve">   十一、本合同一式</w:t>
      </w:r>
      <w:r>
        <w:rPr>
          <w:rFonts w:hint="eastAsia" w:ascii="宋体" w:hAnsi="宋体" w:eastAsia="宋体" w:cs="宋体"/>
          <w:b/>
          <w:bCs w:val="0"/>
          <w:sz w:val="24"/>
          <w:lang w:val="en-US" w:eastAsia="zh-CN"/>
        </w:rPr>
        <w:t>四</w:t>
      </w:r>
      <w:r>
        <w:rPr>
          <w:rFonts w:hint="eastAsia" w:ascii="宋体" w:hAnsi="宋体" w:eastAsia="宋体" w:cs="宋体"/>
          <w:b/>
          <w:bCs w:val="0"/>
          <w:sz w:val="24"/>
        </w:rPr>
        <w:t>份</w:t>
      </w:r>
      <w:r>
        <w:rPr>
          <w:rFonts w:hint="eastAsia" w:ascii="宋体" w:hAnsi="宋体" w:eastAsia="宋体" w:cs="宋体"/>
          <w:bCs/>
          <w:sz w:val="24"/>
        </w:rPr>
        <w:t>，</w:t>
      </w:r>
      <w:r>
        <w:rPr>
          <w:rFonts w:hint="eastAsia" w:ascii="宋体" w:hAnsi="宋体" w:eastAsia="宋体" w:cs="宋体"/>
          <w:bCs/>
          <w:sz w:val="24"/>
          <w:lang w:eastAsia="zh-CN"/>
        </w:rPr>
        <w:t>甲方</w:t>
      </w:r>
      <w:r>
        <w:rPr>
          <w:rFonts w:hint="eastAsia" w:ascii="宋体" w:hAnsi="宋体" w:eastAsia="宋体" w:cs="宋体"/>
          <w:bCs/>
          <w:sz w:val="24"/>
          <w:lang w:val="en-US" w:eastAsia="zh-CN"/>
        </w:rPr>
        <w:t>三</w:t>
      </w:r>
      <w:r>
        <w:rPr>
          <w:rFonts w:hint="eastAsia" w:ascii="宋体" w:hAnsi="宋体" w:eastAsia="宋体" w:cs="宋体"/>
          <w:bCs/>
          <w:sz w:val="24"/>
        </w:rPr>
        <w:t>份</w:t>
      </w:r>
      <w:r>
        <w:rPr>
          <w:rFonts w:hint="eastAsia" w:ascii="宋体" w:hAnsi="宋体" w:eastAsia="宋体" w:cs="宋体"/>
          <w:bCs/>
          <w:sz w:val="24"/>
          <w:lang w:eastAsia="zh-CN"/>
        </w:rPr>
        <w:t>，乙方一份</w:t>
      </w:r>
      <w:r>
        <w:rPr>
          <w:rFonts w:hint="eastAsia" w:ascii="宋体" w:hAnsi="宋体" w:eastAsia="宋体" w:cs="宋体"/>
          <w:bCs/>
          <w:sz w:val="24"/>
        </w:rPr>
        <w:t>；本合同自甲乙双方代表人签字之日起产生法律效力；本合同</w:t>
      </w:r>
      <w:r>
        <w:rPr>
          <w:rFonts w:hint="eastAsia" w:ascii="宋体" w:hAnsi="宋体" w:eastAsia="宋体" w:cs="宋体"/>
          <w:bCs/>
          <w:sz w:val="24"/>
          <w:lang w:eastAsia="zh-CN"/>
        </w:rPr>
        <w:t>可</w:t>
      </w:r>
      <w:r>
        <w:rPr>
          <w:rFonts w:hint="eastAsia" w:ascii="宋体" w:hAnsi="宋体" w:eastAsia="宋体" w:cs="宋体"/>
          <w:bCs/>
          <w:sz w:val="24"/>
        </w:rPr>
        <w:t>以传真</w:t>
      </w:r>
      <w:r>
        <w:rPr>
          <w:rFonts w:hint="eastAsia" w:ascii="宋体" w:hAnsi="宋体" w:eastAsia="宋体" w:cs="宋体"/>
          <w:bCs/>
          <w:sz w:val="24"/>
          <w:lang w:eastAsia="zh-CN"/>
        </w:rPr>
        <w:t>或扫描形式</w:t>
      </w:r>
      <w:r>
        <w:rPr>
          <w:rFonts w:hint="eastAsia" w:ascii="宋体" w:hAnsi="宋体" w:eastAsia="宋体" w:cs="宋体"/>
          <w:bCs/>
          <w:sz w:val="24"/>
        </w:rPr>
        <w:t xml:space="preserve">签订，并具有同等法律效力。未尽事宜，双方协商解决。 </w:t>
      </w:r>
    </w:p>
    <w:p>
      <w:pPr>
        <w:keepNext w:val="0"/>
        <w:keepLines w:val="0"/>
        <w:pageBreakBefore w:val="0"/>
        <w:tabs>
          <w:tab w:val="left" w:pos="651"/>
        </w:tabs>
        <w:kinsoku/>
        <w:overflowPunct/>
        <w:topLinePunct w:val="0"/>
        <w:autoSpaceDE/>
        <w:autoSpaceDN/>
        <w:bidi w:val="0"/>
        <w:adjustRightInd/>
        <w:snapToGrid/>
        <w:spacing w:line="360" w:lineRule="auto"/>
        <w:ind w:firstLine="480" w:firstLineChars="200"/>
        <w:jc w:val="left"/>
        <w:rPr>
          <w:rFonts w:hint="eastAsia" w:ascii="宋体" w:hAnsi="宋体" w:eastAsia="宋体" w:cs="宋体"/>
          <w:bCs/>
          <w:sz w:val="24"/>
          <w:lang w:val="en-US" w:eastAsia="zh-CN"/>
        </w:rPr>
      </w:pPr>
      <w:r>
        <w:rPr>
          <w:rFonts w:hint="eastAsia" w:ascii="宋体" w:hAnsi="宋体" w:eastAsia="宋体" w:cs="宋体"/>
          <w:bCs/>
          <w:sz w:val="24"/>
          <w:lang w:val="en-US" w:eastAsia="zh-CN"/>
        </w:rPr>
        <w:t xml:space="preserve">  </w:t>
      </w:r>
    </w:p>
    <w:p>
      <w:pPr>
        <w:keepNext w:val="0"/>
        <w:keepLines w:val="0"/>
        <w:pageBreakBefore w:val="0"/>
        <w:widowControl w:val="0"/>
        <w:tabs>
          <w:tab w:val="left" w:pos="651"/>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rPr>
      </w:pPr>
      <w:r>
        <w:rPr>
          <w:rFonts w:hint="eastAsia" w:ascii="宋体" w:hAnsi="宋体" w:eastAsia="宋体" w:cs="宋体"/>
          <w:sz w:val="24"/>
          <w:lang w:eastAsia="zh-CN"/>
        </w:rPr>
        <w:t>甲方</w:t>
      </w:r>
      <w:r>
        <w:rPr>
          <w:rFonts w:hint="eastAsia" w:ascii="宋体" w:hAnsi="宋体" w:eastAsia="宋体" w:cs="宋体"/>
          <w:sz w:val="24"/>
        </w:rPr>
        <w:t>：</w:t>
      </w:r>
      <w:r>
        <w:rPr>
          <w:rFonts w:hint="eastAsia" w:ascii="宋体" w:hAnsi="宋体" w:eastAsia="宋体" w:cs="宋体"/>
          <w:b/>
          <w:bCs/>
          <w:sz w:val="24"/>
          <w:szCs w:val="24"/>
          <w:lang w:eastAsia="zh-CN"/>
        </w:rPr>
        <w:t>如东县人民医院</w:t>
      </w:r>
      <w:r>
        <w:rPr>
          <w:rFonts w:hint="eastAsia" w:ascii="宋体" w:hAnsi="宋体" w:eastAsia="宋体" w:cs="宋体"/>
          <w:b/>
          <w:bCs/>
          <w:sz w:val="24"/>
          <w:lang w:eastAsia="zh-CN"/>
        </w:rPr>
        <w:t>（盖章）</w:t>
      </w:r>
      <w:r>
        <w:rPr>
          <w:rFonts w:hint="eastAsia" w:ascii="宋体" w:hAnsi="宋体" w:eastAsia="宋体" w:cs="宋体"/>
          <w:bCs/>
          <w:sz w:val="24"/>
        </w:rPr>
        <w:t xml:space="preserve"> </w:t>
      </w:r>
      <w:r>
        <w:rPr>
          <w:rFonts w:hint="eastAsia" w:ascii="宋体" w:hAnsi="宋体" w:eastAsia="宋体" w:cs="宋体"/>
          <w:b/>
          <w:bCs/>
          <w:sz w:val="24"/>
        </w:rPr>
        <mc:AlternateContent>
          <mc:Choice Requires="wps">
            <w:drawing>
              <wp:anchor distT="0" distB="0" distL="114300" distR="114300" simplePos="0" relativeHeight="251659264" behindDoc="0" locked="0" layoutInCell="1" allowOverlap="1">
                <wp:simplePos x="0" y="0"/>
                <wp:positionH relativeFrom="column">
                  <wp:posOffset>8084185</wp:posOffset>
                </wp:positionH>
                <wp:positionV relativeFrom="paragraph">
                  <wp:posOffset>1532890</wp:posOffset>
                </wp:positionV>
                <wp:extent cx="1066165"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10661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36.55pt;margin-top:120.7pt;height:0.05pt;width:83.95pt;z-index:251659264;mso-width-relative:page;mso-height-relative:page;" filled="f" stroked="t" coordsize="21600,21600" o:gfxdata="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1a6oLZAAAADQEAAA8AAAAAAAAAAQAgAAAAIgAAAGRycy9kb3ducmV2LnhtbFBL&#10;AQIUABQAAAAIAIdO4kBCHoX69QEAAOYDAAAOAAAAAAAAAAEAIAAAACgBAABkcnMvZTJvRG9jLnht&#10;bFBLBQYAAAAABgAGAFkBAACPBQAAAAA=&#10;">
                <v:fill on="f" focussize="0,0"/>
                <v:stroke color="#000000" joinstyle="round"/>
                <v:imagedata o:title=""/>
                <o:lock v:ext="edit" aspectratio="f"/>
              </v:line>
            </w:pict>
          </mc:Fallback>
        </mc:AlternateContent>
      </w:r>
      <w:r>
        <w:rPr>
          <w:rFonts w:hint="eastAsia" w:ascii="宋体" w:hAnsi="宋体" w:eastAsia="宋体" w:cs="宋体"/>
          <w:bCs/>
          <w:sz w:val="24"/>
          <w:lang w:val="en-US" w:eastAsia="zh-CN"/>
        </w:rPr>
        <w:t xml:space="preserve">                 </w:t>
      </w:r>
      <w:r>
        <w:rPr>
          <w:rFonts w:hint="eastAsia" w:ascii="宋体" w:hAnsi="宋体" w:eastAsia="宋体" w:cs="宋体"/>
          <w:sz w:val="24"/>
          <w:lang w:eastAsia="zh-CN"/>
        </w:rPr>
        <w:t>乙方</w:t>
      </w:r>
      <w:r>
        <w:rPr>
          <w:rFonts w:hint="eastAsia" w:ascii="宋体" w:hAnsi="宋体" w:eastAsia="宋体" w:cs="宋体"/>
          <w:sz w:val="24"/>
        </w:rPr>
        <w:t>：</w:t>
      </w:r>
      <w:r>
        <w:rPr>
          <w:rFonts w:hint="eastAsia" w:ascii="宋体" w:hAnsi="宋体" w:eastAsia="宋体" w:cs="宋体"/>
          <w:sz w:val="24"/>
          <w:u w:val="single"/>
          <w:lang w:val="en-US" w:eastAsia="zh-CN"/>
        </w:rPr>
        <w:t xml:space="preserve">      </w:t>
      </w:r>
      <w:r>
        <w:rPr>
          <w:rFonts w:hint="eastAsia" w:ascii="宋体" w:hAnsi="宋体" w:eastAsia="宋体" w:cs="宋体"/>
          <w:b/>
          <w:bCs/>
          <w:sz w:val="24"/>
          <w:lang w:eastAsia="zh-CN"/>
        </w:rPr>
        <w:t>（盖章）</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000000"/>
          <w:sz w:val="24"/>
          <w:szCs w:val="24"/>
        </w:rPr>
      </w:pPr>
      <w:r>
        <w:rPr>
          <w:rFonts w:hint="eastAsia" w:ascii="宋体" w:hAnsi="宋体" w:eastAsia="宋体" w:cs="宋体"/>
          <w:sz w:val="24"/>
        </w:rPr>
        <w:t>地址：</w:t>
      </w:r>
      <w:r>
        <w:rPr>
          <w:rFonts w:hint="eastAsia" w:ascii="宋体" w:hAnsi="宋体" w:eastAsia="宋体" w:cs="宋体"/>
          <w:b w:val="0"/>
          <w:bCs/>
          <w:sz w:val="24"/>
        </w:rPr>
        <w:t>江苏南通如东县掘港镇江海西路2号</w:t>
      </w:r>
      <w:r>
        <w:rPr>
          <w:rFonts w:hint="eastAsia" w:ascii="宋体" w:hAnsi="宋体" w:eastAsia="宋体" w:cs="宋体"/>
          <w:sz w:val="24"/>
          <w:lang w:val="en-US" w:eastAsia="zh-CN"/>
        </w:rPr>
        <w:t xml:space="preserve">        </w:t>
      </w:r>
      <w:r>
        <w:rPr>
          <w:rFonts w:hint="eastAsia" w:ascii="宋体" w:hAnsi="宋体" w:eastAsia="宋体" w:cs="宋体"/>
          <w:sz w:val="24"/>
        </w:rPr>
        <w:t xml:space="preserve">地址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u w:val="single" w:color="auto"/>
        </w:rPr>
      </w:pPr>
      <w:r>
        <w:rPr>
          <w:rFonts w:hint="eastAsia" w:ascii="宋体" w:hAnsi="宋体" w:eastAsia="宋体" w:cs="宋体"/>
          <w:sz w:val="24"/>
        </w:rPr>
        <w:t>法人或委托代表（</w:t>
      </w:r>
      <w:r>
        <w:rPr>
          <w:rFonts w:hint="eastAsia" w:ascii="宋体" w:hAnsi="宋体" w:eastAsia="宋体" w:cs="宋体"/>
          <w:sz w:val="24"/>
          <w:lang w:eastAsia="zh-CN"/>
        </w:rPr>
        <w:t>签字</w:t>
      </w:r>
      <w:r>
        <w:rPr>
          <w:rFonts w:hint="eastAsia" w:ascii="宋体" w:hAnsi="宋体" w:eastAsia="宋体" w:cs="宋体"/>
          <w:sz w:val="24"/>
        </w:rPr>
        <w:t>）：</w:t>
      </w:r>
      <w:r>
        <w:rPr>
          <w:rFonts w:hint="eastAsia" w:ascii="宋体" w:hAnsi="宋体" w:eastAsia="宋体" w:cs="宋体"/>
          <w:sz w:val="24"/>
          <w:u w:val="single" w:color="auto"/>
          <w:lang w:val="en-US" w:eastAsia="zh-CN"/>
        </w:rPr>
        <w:t xml:space="preserve">         </w:t>
      </w:r>
      <w:r>
        <w:rPr>
          <w:rFonts w:hint="eastAsia" w:ascii="宋体" w:hAnsi="宋体" w:eastAsia="宋体" w:cs="宋体"/>
          <w:sz w:val="24"/>
          <w:u w:val="single" w:color="auto"/>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法人或委托代表（</w:t>
      </w:r>
      <w:r>
        <w:rPr>
          <w:rFonts w:hint="eastAsia" w:ascii="宋体" w:hAnsi="宋体" w:eastAsia="宋体" w:cs="宋体"/>
          <w:sz w:val="24"/>
          <w:lang w:eastAsia="zh-CN"/>
        </w:rPr>
        <w:t>签字</w:t>
      </w:r>
      <w:r>
        <w:rPr>
          <w:rFonts w:hint="eastAsia" w:ascii="宋体" w:hAnsi="宋体" w:eastAsia="宋体" w:cs="宋体"/>
          <w:sz w:val="24"/>
        </w:rPr>
        <w:t>）：</w:t>
      </w:r>
      <w:r>
        <w:rPr>
          <w:rFonts w:hint="eastAsia" w:ascii="宋体" w:hAnsi="宋体" w:eastAsia="宋体" w:cs="宋体"/>
          <w:sz w:val="24"/>
          <w:u w:val="single" w:color="auto"/>
        </w:rPr>
        <w:t xml:space="preserve">  </w:t>
      </w:r>
      <w:r>
        <w:rPr>
          <w:rFonts w:hint="eastAsia" w:ascii="宋体" w:hAnsi="宋体" w:eastAsia="宋体" w:cs="宋体"/>
          <w:sz w:val="24"/>
          <w:u w:val="single" w:color="auto"/>
          <w:lang w:val="en-US" w:eastAsia="zh-CN"/>
        </w:rPr>
        <w:t xml:space="preserve">      </w:t>
      </w:r>
      <w:r>
        <w:rPr>
          <w:rFonts w:hint="eastAsia" w:ascii="宋体" w:hAnsi="宋体" w:eastAsia="宋体" w:cs="宋体"/>
          <w:sz w:val="24"/>
          <w:u w:val="single" w:color="auto"/>
        </w:rPr>
        <w:t xml:space="preserve">    </w:t>
      </w:r>
      <w:r>
        <w:rPr>
          <w:rFonts w:hint="eastAsia" w:ascii="宋体" w:hAnsi="宋体" w:eastAsia="宋体" w:cs="宋体"/>
          <w:sz w:val="24"/>
          <w:u w:val="single" w:color="auto"/>
          <w:lang w:val="en-US" w:eastAsia="zh-CN"/>
        </w:rPr>
        <w:t xml:space="preserve">   </w:t>
      </w:r>
      <w:r>
        <w:rPr>
          <w:rFonts w:hint="eastAsia" w:ascii="宋体" w:hAnsi="宋体" w:eastAsia="宋体" w:cs="宋体"/>
          <w:sz w:val="24"/>
          <w:u w:val="single" w:color="auto"/>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rPr>
      </w:pPr>
      <w:r>
        <w:rPr>
          <w:rFonts w:hint="eastAsia" w:ascii="宋体" w:hAnsi="宋体" w:eastAsia="宋体" w:cs="宋体"/>
          <w:sz w:val="24"/>
        </w:rPr>
        <w:t>电话</w:t>
      </w:r>
      <w:r>
        <w:rPr>
          <w:rFonts w:hint="eastAsia" w:ascii="宋体" w:hAnsi="宋体" w:eastAsia="宋体" w:cs="宋体"/>
          <w:sz w:val="24"/>
          <w:lang w:eastAsia="zh-CN"/>
        </w:rPr>
        <w:t>：</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rPr>
      </w:pPr>
      <w:r>
        <w:rPr>
          <w:rFonts w:hint="eastAsia" w:ascii="宋体" w:hAnsi="宋体" w:eastAsia="宋体" w:cs="宋体"/>
          <w:b/>
          <w:bCs/>
          <w:sz w:val="24"/>
        </w:rPr>
        <w:t>日期：</w:t>
      </w:r>
      <w:r>
        <w:rPr>
          <w:rFonts w:hint="eastAsia" w:ascii="宋体" w:hAnsi="宋体" w:eastAsia="宋体" w:cs="宋体"/>
          <w:b/>
          <w:bCs/>
          <w:sz w:val="24"/>
          <w:lang w:val="en-US" w:eastAsia="zh-CN"/>
        </w:rPr>
        <w:t xml:space="preserve">                 </w:t>
      </w:r>
      <w:r>
        <w:rPr>
          <w:rFonts w:hint="eastAsia" w:ascii="宋体" w:hAnsi="宋体" w:eastAsia="宋体" w:cs="宋体"/>
          <w:b/>
          <w:bCs/>
          <w:sz w:val="24"/>
        </w:rPr>
        <w:t xml:space="preserve">                </w:t>
      </w:r>
      <w:r>
        <w:rPr>
          <w:rFonts w:hint="eastAsia" w:ascii="宋体" w:hAnsi="宋体" w:eastAsia="宋体" w:cs="宋体"/>
          <w:b/>
          <w:bCs/>
          <w:sz w:val="24"/>
          <w:lang w:val="en-US" w:eastAsia="zh-CN"/>
        </w:rPr>
        <w:t xml:space="preserve">       </w:t>
      </w:r>
      <w:r>
        <w:rPr>
          <w:rFonts w:hint="eastAsia" w:ascii="宋体" w:hAnsi="宋体" w:eastAsia="宋体" w:cs="宋体"/>
          <w:b/>
          <w:bCs/>
          <w:sz w:val="24"/>
        </w:rPr>
        <w:t>日期：</w:t>
      </w:r>
      <w:r>
        <w:rPr>
          <w:b/>
          <w:bCs/>
        </w:rPr>
        <mc:AlternateContent>
          <mc:Choice Requires="wps">
            <w:drawing>
              <wp:anchor distT="0" distB="0" distL="114300" distR="114300" simplePos="0" relativeHeight="251660288" behindDoc="0" locked="0" layoutInCell="1" allowOverlap="1">
                <wp:simplePos x="0" y="0"/>
                <wp:positionH relativeFrom="column">
                  <wp:posOffset>7767955</wp:posOffset>
                </wp:positionH>
                <wp:positionV relativeFrom="paragraph">
                  <wp:posOffset>1470660</wp:posOffset>
                </wp:positionV>
                <wp:extent cx="4620260" cy="635"/>
                <wp:effectExtent l="0" t="0" r="0" b="0"/>
                <wp:wrapNone/>
                <wp:docPr id="10" name="直接连接符 10"/>
                <wp:cNvGraphicFramePr/>
                <a:graphic xmlns:a="http://schemas.openxmlformats.org/drawingml/2006/main">
                  <a:graphicData uri="http://schemas.microsoft.com/office/word/2010/wordprocessingShape">
                    <wps:wsp>
                      <wps:cNvCnPr/>
                      <wps:spPr>
                        <a:xfrm>
                          <a:off x="0" y="0"/>
                          <a:ext cx="462026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11.65pt;margin-top:115.8pt;height:0.05pt;width:363.8pt;z-index:251660288;mso-width-relative:page;mso-height-relative:page;" filled="f" stroked="t" coordsize="21600,21600" o:gfxdata="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R5h7nYAAAADQEAAA8AAAAAAAAAAQAgAAAAIgAAAGRycy9kb3ducmV2LnhtbFBL&#10;AQIUABQAAAAIAIdO4kAw3wJn9gEAAOgDAAAOAAAAAAAAAAEAIAAAACcBAABkcnMvZTJvRG9jLnht&#10;bFBLBQYAAAAABgAGAFkBAACPBQAAAAA=&#10;">
                <v:fill on="f" focussize="0,0"/>
                <v:stroke color="#000000" joinstyle="round"/>
                <v:imagedata o:title=""/>
                <o:lock v:ext="edit" aspectratio="f"/>
              </v:line>
            </w:pict>
          </mc:Fallback>
        </mc:AlternateContent>
      </w:r>
    </w:p>
    <w:p>
      <w:pPr>
        <w:pStyle w:val="11"/>
        <w:keepNext w:val="0"/>
        <w:keepLines w:val="0"/>
        <w:pageBreakBefore w:val="0"/>
        <w:kinsoku/>
        <w:overflowPunct/>
        <w:topLinePunct w:val="0"/>
        <w:autoSpaceDE/>
        <w:autoSpaceDN/>
        <w:bidi w:val="0"/>
        <w:adjustRightInd/>
        <w:snapToGrid/>
        <w:spacing w:line="360" w:lineRule="auto"/>
        <w:ind w:firstLine="400" w:firstLineChars="200"/>
      </w:pPr>
    </w:p>
    <w:p>
      <w:pPr>
        <w:pStyle w:val="11"/>
        <w:keepNext w:val="0"/>
        <w:keepLines w:val="0"/>
        <w:pageBreakBefore w:val="0"/>
        <w:kinsoku/>
        <w:overflowPunct/>
        <w:topLinePunct w:val="0"/>
        <w:autoSpaceDE/>
        <w:autoSpaceDN/>
        <w:bidi w:val="0"/>
        <w:adjustRightInd/>
        <w:snapToGrid/>
        <w:spacing w:line="360" w:lineRule="auto"/>
        <w:ind w:firstLine="400" w:firstLineChars="200"/>
      </w:pPr>
    </w:p>
    <w:p>
      <w:pPr>
        <w:pStyle w:val="11"/>
      </w:pPr>
    </w:p>
    <w:p>
      <w:pPr>
        <w:pStyle w:val="11"/>
      </w:pPr>
    </w:p>
    <w:p>
      <w:pPr>
        <w:pStyle w:val="11"/>
      </w:pPr>
    </w:p>
    <w:p>
      <w:pPr>
        <w:pStyle w:val="11"/>
      </w:pPr>
    </w:p>
    <w:p>
      <w:pPr>
        <w:pStyle w:val="11"/>
      </w:pPr>
    </w:p>
    <w:p>
      <w:pPr>
        <w:pStyle w:val="11"/>
      </w:pPr>
    </w:p>
    <w:sectPr>
      <w:headerReference r:id="rId5" w:type="first"/>
      <w:pgSz w:w="11906" w:h="16838"/>
      <w:pgMar w:top="1158" w:right="776" w:bottom="1014" w:left="1050"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jc w:val="left"/>
      <w:rPr>
        <w:rFonts w:ascii="Calibri" w:hAnsi="Calibri"/>
      </w:rPr>
    </w:pPr>
    <w:r>
      <w:rPr>
        <w:sz w:val="20"/>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jc w:val="left"/>
      <w:rPr>
        <w:rFonts w:ascii="Calibri" w:hAnsi="Calibri"/>
      </w:rPr>
    </w:pPr>
    <w:r>
      <w:rPr>
        <w:rFonts w:ascii="Calibri" w:hAnsi="Calibri"/>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29540" cy="154940"/>
              <wp:effectExtent l="0" t="0" r="0" b="0"/>
              <wp:wrapNone/>
              <wp:docPr id="1" name="矩形 1"/>
              <wp:cNvGraphicFramePr/>
              <a:graphic xmlns:a="http://schemas.openxmlformats.org/drawingml/2006/main">
                <a:graphicData uri="http://schemas.microsoft.com/office/word/2010/wordprocessingShape">
                  <wps:wsp>
                    <wps:cNvSpPr/>
                    <wps:spPr>
                      <a:xfrm>
                        <a:off x="0" y="0"/>
                        <a:ext cx="129540" cy="154940"/>
                      </a:xfrm>
                      <a:prstGeom prst="rect">
                        <a:avLst/>
                      </a:prstGeom>
                      <a:noFill/>
                      <a:ln>
                        <a:noFill/>
                      </a:ln>
                    </wps:spPr>
                    <wps:txbx>
                      <w:txbxContent>
                        <w:p>
                          <w:pPr>
                            <w:snapToGrid w:val="0"/>
                            <w:ind w:left="0"/>
                            <w:jc w:val="left"/>
                            <w:rPr>
                              <w:rFonts w:ascii="Calibri" w:hAnsi="Calibri"/>
                              <w:sz w:val="18"/>
                            </w:rPr>
                          </w:pPr>
                          <w:r>
                            <w:rPr>
                              <w:rFonts w:ascii="Calibri" w:hAnsi="Calibri"/>
                              <w:sz w:val="18"/>
                            </w:rPr>
                            <w:fldChar w:fldCharType="begin"/>
                          </w:r>
                          <w:r>
                            <w:instrText xml:space="preserve">PAGE</w:instrText>
                          </w:r>
                          <w:r>
                            <w:rPr>
                              <w:rFonts w:ascii="Calibri" w:hAnsi="Calibri"/>
                            </w:rPr>
                            <w:fldChar w:fldCharType="separate"/>
                          </w:r>
                          <w:r>
                            <w:t>30</w:t>
                          </w:r>
                          <w:r>
                            <w:rPr>
                              <w:rFonts w:ascii="Calibri" w:hAnsi="Calibri"/>
                              <w:sz w:val="1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12.2pt;width:10.2pt;mso-position-horizontal:right;mso-position-horizontal-relative:margin;mso-wrap-style:none;z-index:251661312;mso-width-relative:page;mso-height-relative:page;" filled="f" stroked="f" coordsize="21600,21600" o:gfxdata="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EIQOI0QAAAAMBAAAPAAAAAAAAAAEAIAAAACIAAABkcnMvZG93bnJldi54bWxQSwEC&#10;FAAUAAAACACHTuJAwMnxJMIBAACKAwAADgAAAAAAAAABACAAAAAgAQAAZHJzL2Uyb0RvYy54bWxQ&#10;SwUGAAAAAAYABgBZAQAAVAUAAAAA&#10;">
              <v:fill on="f" focussize="0,0"/>
              <v:stroke on="f"/>
              <v:imagedata o:title=""/>
              <o:lock v:ext="edit" aspectratio="f"/>
              <v:textbox inset="0mm,0mm,0mm,0mm" style="mso-fit-shape-to-text:t;">
                <w:txbxContent>
                  <w:p>
                    <w:pPr>
                      <w:snapToGrid w:val="0"/>
                      <w:ind w:left="0"/>
                      <w:jc w:val="left"/>
                      <w:rPr>
                        <w:rFonts w:ascii="Calibri" w:hAnsi="Calibri"/>
                        <w:sz w:val="18"/>
                      </w:rPr>
                    </w:pPr>
                    <w:r>
                      <w:rPr>
                        <w:rFonts w:ascii="Calibri" w:hAnsi="Calibri"/>
                        <w:sz w:val="18"/>
                      </w:rPr>
                      <w:fldChar w:fldCharType="begin"/>
                    </w:r>
                    <w:r>
                      <w:instrText xml:space="preserve">PAGE</w:instrText>
                    </w:r>
                    <w:r>
                      <w:rPr>
                        <w:rFonts w:ascii="Calibri" w:hAnsi="Calibri"/>
                      </w:rPr>
                      <w:fldChar w:fldCharType="separate"/>
                    </w:r>
                    <w:r>
                      <w:t>30</w:t>
                    </w:r>
                    <w:r>
                      <w:rPr>
                        <w:rFonts w:ascii="Calibri" w:hAnsi="Calibri"/>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left="0"/>
      <w:jc w:val="left"/>
      <w:rPr>
        <w:rFonts w:ascii="Calibri" w:hAnsi="Calibri"/>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MWI0MzllMThiMmViNDJmOTJiN2Q5MWZjYTg5MjIifQ=="/>
  </w:docVars>
  <w:rsids>
    <w:rsidRoot w:val="7A891391"/>
    <w:rsid w:val="0000262B"/>
    <w:rsid w:val="00021723"/>
    <w:rsid w:val="000D10FC"/>
    <w:rsid w:val="0016105B"/>
    <w:rsid w:val="001957F9"/>
    <w:rsid w:val="001C180F"/>
    <w:rsid w:val="00241D6D"/>
    <w:rsid w:val="00283275"/>
    <w:rsid w:val="00295C25"/>
    <w:rsid w:val="002B7C21"/>
    <w:rsid w:val="003340CE"/>
    <w:rsid w:val="003F6A83"/>
    <w:rsid w:val="005230CB"/>
    <w:rsid w:val="00567D8D"/>
    <w:rsid w:val="00582587"/>
    <w:rsid w:val="00652F0F"/>
    <w:rsid w:val="0068347A"/>
    <w:rsid w:val="00692779"/>
    <w:rsid w:val="006F3999"/>
    <w:rsid w:val="0072763D"/>
    <w:rsid w:val="007450CF"/>
    <w:rsid w:val="0075110F"/>
    <w:rsid w:val="007627BE"/>
    <w:rsid w:val="007646D8"/>
    <w:rsid w:val="00790162"/>
    <w:rsid w:val="00823D64"/>
    <w:rsid w:val="008B6FE0"/>
    <w:rsid w:val="008C6907"/>
    <w:rsid w:val="00985D08"/>
    <w:rsid w:val="00A109AD"/>
    <w:rsid w:val="00A85779"/>
    <w:rsid w:val="00AC4FAD"/>
    <w:rsid w:val="00BB182E"/>
    <w:rsid w:val="00C24499"/>
    <w:rsid w:val="00C246B6"/>
    <w:rsid w:val="00C83B8A"/>
    <w:rsid w:val="00CC1BF3"/>
    <w:rsid w:val="00D72AE2"/>
    <w:rsid w:val="00D925C6"/>
    <w:rsid w:val="00E31FC6"/>
    <w:rsid w:val="00E55398"/>
    <w:rsid w:val="00E64D06"/>
    <w:rsid w:val="00E936FB"/>
    <w:rsid w:val="00F11FD5"/>
    <w:rsid w:val="00FB5973"/>
    <w:rsid w:val="00FF6AE2"/>
    <w:rsid w:val="01415CD2"/>
    <w:rsid w:val="027345B1"/>
    <w:rsid w:val="02C92423"/>
    <w:rsid w:val="02DF01CB"/>
    <w:rsid w:val="034D6BB0"/>
    <w:rsid w:val="03B3750A"/>
    <w:rsid w:val="043449DC"/>
    <w:rsid w:val="049B2883"/>
    <w:rsid w:val="04D93965"/>
    <w:rsid w:val="0506170D"/>
    <w:rsid w:val="051E0169"/>
    <w:rsid w:val="059E750B"/>
    <w:rsid w:val="05DC6C34"/>
    <w:rsid w:val="06735060"/>
    <w:rsid w:val="06B441F7"/>
    <w:rsid w:val="06D848E6"/>
    <w:rsid w:val="07750484"/>
    <w:rsid w:val="07944DAE"/>
    <w:rsid w:val="082E6C32"/>
    <w:rsid w:val="08834CC4"/>
    <w:rsid w:val="08A619DE"/>
    <w:rsid w:val="08E9737B"/>
    <w:rsid w:val="08FA749F"/>
    <w:rsid w:val="0A1C3CB4"/>
    <w:rsid w:val="0A310B08"/>
    <w:rsid w:val="0A6D18E6"/>
    <w:rsid w:val="0AE0655C"/>
    <w:rsid w:val="0BFC73C5"/>
    <w:rsid w:val="0C6B018A"/>
    <w:rsid w:val="0CF112EE"/>
    <w:rsid w:val="0D770785"/>
    <w:rsid w:val="0DE87A43"/>
    <w:rsid w:val="0E407A3D"/>
    <w:rsid w:val="0F200D48"/>
    <w:rsid w:val="100E76C7"/>
    <w:rsid w:val="106C7D14"/>
    <w:rsid w:val="10CF32FA"/>
    <w:rsid w:val="10D80401"/>
    <w:rsid w:val="11CD523F"/>
    <w:rsid w:val="11E62D88"/>
    <w:rsid w:val="1202500A"/>
    <w:rsid w:val="12FD55EF"/>
    <w:rsid w:val="130A2AA7"/>
    <w:rsid w:val="130A7A9E"/>
    <w:rsid w:val="131021C6"/>
    <w:rsid w:val="13427DB4"/>
    <w:rsid w:val="137048BD"/>
    <w:rsid w:val="13881F85"/>
    <w:rsid w:val="13912AE9"/>
    <w:rsid w:val="13CC58CF"/>
    <w:rsid w:val="13DC697B"/>
    <w:rsid w:val="14D26F15"/>
    <w:rsid w:val="15884E79"/>
    <w:rsid w:val="16AF39B2"/>
    <w:rsid w:val="16DD7754"/>
    <w:rsid w:val="186D6D90"/>
    <w:rsid w:val="18EA61EF"/>
    <w:rsid w:val="193E5776"/>
    <w:rsid w:val="195E17A2"/>
    <w:rsid w:val="196640D0"/>
    <w:rsid w:val="19EF40C6"/>
    <w:rsid w:val="1B3E3557"/>
    <w:rsid w:val="1B557E55"/>
    <w:rsid w:val="1C1638AE"/>
    <w:rsid w:val="1E196971"/>
    <w:rsid w:val="1E29229C"/>
    <w:rsid w:val="1EFC5BE4"/>
    <w:rsid w:val="1F5D73FC"/>
    <w:rsid w:val="1F603D9C"/>
    <w:rsid w:val="206C6470"/>
    <w:rsid w:val="213264FE"/>
    <w:rsid w:val="21674D4B"/>
    <w:rsid w:val="21831648"/>
    <w:rsid w:val="21871ABC"/>
    <w:rsid w:val="22461EE4"/>
    <w:rsid w:val="232052C7"/>
    <w:rsid w:val="23563407"/>
    <w:rsid w:val="243A5657"/>
    <w:rsid w:val="24571544"/>
    <w:rsid w:val="24595230"/>
    <w:rsid w:val="24D76906"/>
    <w:rsid w:val="250A52F0"/>
    <w:rsid w:val="251470D6"/>
    <w:rsid w:val="25A121E1"/>
    <w:rsid w:val="26E72B21"/>
    <w:rsid w:val="272730F1"/>
    <w:rsid w:val="27473793"/>
    <w:rsid w:val="27952F8C"/>
    <w:rsid w:val="279C2A36"/>
    <w:rsid w:val="28981F1C"/>
    <w:rsid w:val="28D12CAE"/>
    <w:rsid w:val="28D42E04"/>
    <w:rsid w:val="29FC6AB7"/>
    <w:rsid w:val="2A76487A"/>
    <w:rsid w:val="2BA90F35"/>
    <w:rsid w:val="2C6073FA"/>
    <w:rsid w:val="2C66290D"/>
    <w:rsid w:val="2C817A09"/>
    <w:rsid w:val="2C8754E2"/>
    <w:rsid w:val="2CCB2770"/>
    <w:rsid w:val="2D7745C4"/>
    <w:rsid w:val="2E667C3E"/>
    <w:rsid w:val="2E801B1D"/>
    <w:rsid w:val="2ECF0CB6"/>
    <w:rsid w:val="2F204FF5"/>
    <w:rsid w:val="2F430CE4"/>
    <w:rsid w:val="2FBD4D25"/>
    <w:rsid w:val="2FD858D0"/>
    <w:rsid w:val="30A47560"/>
    <w:rsid w:val="30C44766"/>
    <w:rsid w:val="30D01675"/>
    <w:rsid w:val="31D401E7"/>
    <w:rsid w:val="32146967"/>
    <w:rsid w:val="332350B4"/>
    <w:rsid w:val="33A342A9"/>
    <w:rsid w:val="344B167A"/>
    <w:rsid w:val="347215CE"/>
    <w:rsid w:val="351F0EED"/>
    <w:rsid w:val="353B7D94"/>
    <w:rsid w:val="353D1152"/>
    <w:rsid w:val="35E548A3"/>
    <w:rsid w:val="36107446"/>
    <w:rsid w:val="36251143"/>
    <w:rsid w:val="365612FD"/>
    <w:rsid w:val="365B1601"/>
    <w:rsid w:val="370E1BD7"/>
    <w:rsid w:val="37492C0F"/>
    <w:rsid w:val="377F628E"/>
    <w:rsid w:val="385511AC"/>
    <w:rsid w:val="385A409C"/>
    <w:rsid w:val="386341A5"/>
    <w:rsid w:val="38CF2BB2"/>
    <w:rsid w:val="38D15775"/>
    <w:rsid w:val="395F705C"/>
    <w:rsid w:val="39C954BE"/>
    <w:rsid w:val="3A725DC0"/>
    <w:rsid w:val="3B6C521C"/>
    <w:rsid w:val="3BF23897"/>
    <w:rsid w:val="3D202664"/>
    <w:rsid w:val="3D567E34"/>
    <w:rsid w:val="3D600CB3"/>
    <w:rsid w:val="3D68247D"/>
    <w:rsid w:val="3D9B618F"/>
    <w:rsid w:val="3E6F1166"/>
    <w:rsid w:val="3EC71AE7"/>
    <w:rsid w:val="3F087854"/>
    <w:rsid w:val="3F363D7A"/>
    <w:rsid w:val="3FB44549"/>
    <w:rsid w:val="401A5AF0"/>
    <w:rsid w:val="41464371"/>
    <w:rsid w:val="420267DC"/>
    <w:rsid w:val="420A5691"/>
    <w:rsid w:val="42180501"/>
    <w:rsid w:val="42890CAC"/>
    <w:rsid w:val="431769E1"/>
    <w:rsid w:val="431B4A54"/>
    <w:rsid w:val="432E380A"/>
    <w:rsid w:val="433110AC"/>
    <w:rsid w:val="43A87029"/>
    <w:rsid w:val="441A7E0D"/>
    <w:rsid w:val="44242A3A"/>
    <w:rsid w:val="442B1A23"/>
    <w:rsid w:val="443E5A20"/>
    <w:rsid w:val="44447C47"/>
    <w:rsid w:val="44C45FCB"/>
    <w:rsid w:val="45612EC0"/>
    <w:rsid w:val="45E57474"/>
    <w:rsid w:val="46244F73"/>
    <w:rsid w:val="464455A8"/>
    <w:rsid w:val="467F664E"/>
    <w:rsid w:val="46DF533E"/>
    <w:rsid w:val="47256B54"/>
    <w:rsid w:val="47797541"/>
    <w:rsid w:val="47A76DF7"/>
    <w:rsid w:val="48200848"/>
    <w:rsid w:val="48232C9B"/>
    <w:rsid w:val="484A2C8B"/>
    <w:rsid w:val="488937B4"/>
    <w:rsid w:val="48BC67CB"/>
    <w:rsid w:val="497D54D7"/>
    <w:rsid w:val="49C0493C"/>
    <w:rsid w:val="49E8275C"/>
    <w:rsid w:val="49F91731"/>
    <w:rsid w:val="4A866AC2"/>
    <w:rsid w:val="4B292E0D"/>
    <w:rsid w:val="4B8B339F"/>
    <w:rsid w:val="4BAF1783"/>
    <w:rsid w:val="4C465518"/>
    <w:rsid w:val="4CDE39A2"/>
    <w:rsid w:val="4CF11E01"/>
    <w:rsid w:val="4D211A69"/>
    <w:rsid w:val="4DB74D06"/>
    <w:rsid w:val="4E217FEA"/>
    <w:rsid w:val="4E553374"/>
    <w:rsid w:val="4E5E4D9B"/>
    <w:rsid w:val="4E6F6FA8"/>
    <w:rsid w:val="4F467B2B"/>
    <w:rsid w:val="4FBA3848"/>
    <w:rsid w:val="4FC6709B"/>
    <w:rsid w:val="503C5625"/>
    <w:rsid w:val="50506965"/>
    <w:rsid w:val="516E02FF"/>
    <w:rsid w:val="52352944"/>
    <w:rsid w:val="530A0261"/>
    <w:rsid w:val="53150CB6"/>
    <w:rsid w:val="53F131C4"/>
    <w:rsid w:val="551B4BD7"/>
    <w:rsid w:val="555B64D8"/>
    <w:rsid w:val="55AB0DC6"/>
    <w:rsid w:val="55FB55C5"/>
    <w:rsid w:val="56DF0A43"/>
    <w:rsid w:val="57C26F7F"/>
    <w:rsid w:val="57DF050A"/>
    <w:rsid w:val="582B6E5B"/>
    <w:rsid w:val="59216E2A"/>
    <w:rsid w:val="59E545C2"/>
    <w:rsid w:val="59F6057D"/>
    <w:rsid w:val="5A225816"/>
    <w:rsid w:val="5AE51B4D"/>
    <w:rsid w:val="5B700045"/>
    <w:rsid w:val="5B744E55"/>
    <w:rsid w:val="5B7B5698"/>
    <w:rsid w:val="5BB17E6A"/>
    <w:rsid w:val="5CC336B3"/>
    <w:rsid w:val="5D0C0387"/>
    <w:rsid w:val="5D182C2F"/>
    <w:rsid w:val="5D401C2B"/>
    <w:rsid w:val="5DCF58DD"/>
    <w:rsid w:val="5EC465DC"/>
    <w:rsid w:val="5F143F93"/>
    <w:rsid w:val="5F942713"/>
    <w:rsid w:val="5FB158E8"/>
    <w:rsid w:val="615D5386"/>
    <w:rsid w:val="62224290"/>
    <w:rsid w:val="633345F0"/>
    <w:rsid w:val="633A6FC3"/>
    <w:rsid w:val="636A73F5"/>
    <w:rsid w:val="63B76FCF"/>
    <w:rsid w:val="63BE766B"/>
    <w:rsid w:val="63D17CE2"/>
    <w:rsid w:val="63DA0F0F"/>
    <w:rsid w:val="63F57AF7"/>
    <w:rsid w:val="65277B36"/>
    <w:rsid w:val="65790044"/>
    <w:rsid w:val="66B3565A"/>
    <w:rsid w:val="66C136BD"/>
    <w:rsid w:val="66CA135E"/>
    <w:rsid w:val="67A625CA"/>
    <w:rsid w:val="67A663DD"/>
    <w:rsid w:val="681F5143"/>
    <w:rsid w:val="68802DB0"/>
    <w:rsid w:val="68D93E6E"/>
    <w:rsid w:val="68E87C2B"/>
    <w:rsid w:val="691B590A"/>
    <w:rsid w:val="694627DD"/>
    <w:rsid w:val="6958090C"/>
    <w:rsid w:val="69A17796"/>
    <w:rsid w:val="6A711AD5"/>
    <w:rsid w:val="6A91155F"/>
    <w:rsid w:val="6BE24E05"/>
    <w:rsid w:val="6CC91B21"/>
    <w:rsid w:val="6CE05D4C"/>
    <w:rsid w:val="6CE5762A"/>
    <w:rsid w:val="6D441190"/>
    <w:rsid w:val="6DC41DD2"/>
    <w:rsid w:val="6DDA1504"/>
    <w:rsid w:val="6DE43259"/>
    <w:rsid w:val="6E0B60AD"/>
    <w:rsid w:val="6EE91885"/>
    <w:rsid w:val="6EFA5A18"/>
    <w:rsid w:val="6F3B336F"/>
    <w:rsid w:val="6FBB39A3"/>
    <w:rsid w:val="703A3354"/>
    <w:rsid w:val="704C29ED"/>
    <w:rsid w:val="709C1A26"/>
    <w:rsid w:val="70A628A5"/>
    <w:rsid w:val="713B6CCF"/>
    <w:rsid w:val="714E6752"/>
    <w:rsid w:val="71BC5442"/>
    <w:rsid w:val="7280367C"/>
    <w:rsid w:val="72A5243F"/>
    <w:rsid w:val="72DB1B51"/>
    <w:rsid w:val="72E476B5"/>
    <w:rsid w:val="73335F46"/>
    <w:rsid w:val="742A49F9"/>
    <w:rsid w:val="74674ACC"/>
    <w:rsid w:val="75407276"/>
    <w:rsid w:val="75592D80"/>
    <w:rsid w:val="75F83C09"/>
    <w:rsid w:val="782C29C5"/>
    <w:rsid w:val="78C010AB"/>
    <w:rsid w:val="7A891391"/>
    <w:rsid w:val="7A8C06E3"/>
    <w:rsid w:val="7ACA775B"/>
    <w:rsid w:val="7BD6236E"/>
    <w:rsid w:val="7BD858DD"/>
    <w:rsid w:val="7CE56503"/>
    <w:rsid w:val="7D027841"/>
    <w:rsid w:val="7D320E55"/>
    <w:rsid w:val="7DD513E4"/>
    <w:rsid w:val="7E074257"/>
    <w:rsid w:val="7F587F9B"/>
    <w:rsid w:val="7F777ADC"/>
    <w:rsid w:val="7F967F89"/>
    <w:rsid w:val="7FA53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ordWrap w:val="0"/>
      <w:ind w:left="1024"/>
      <w:jc w:val="both"/>
    </w:pPr>
    <w:rPr>
      <w:rFonts w:ascii="Times New Roman" w:hAnsi="Times New Roman" w:eastAsia="宋体" w:cs="Times New Roman"/>
      <w:lang w:val="en-US" w:eastAsia="zh-CN" w:bidi="ar-SA"/>
    </w:rPr>
  </w:style>
  <w:style w:type="paragraph" w:styleId="2">
    <w:name w:val="heading 4"/>
    <w:basedOn w:val="1"/>
    <w:next w:val="1"/>
    <w:autoRedefine/>
    <w:qFormat/>
    <w:uiPriority w:val="9"/>
    <w:pPr>
      <w:keepNext/>
      <w:keepLines/>
      <w:spacing w:before="280" w:after="290" w:line="374" w:lineRule="auto"/>
      <w:outlineLvl w:val="3"/>
    </w:pPr>
    <w:rPr>
      <w:rFonts w:ascii="Arial" w:hAnsi="Arial" w:eastAsia="黑体"/>
      <w:b/>
      <w:bCs/>
      <w:sz w:val="28"/>
      <w:szCs w:val="2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rPr>
      <w:rFonts w:ascii="楷体_GB2312" w:hAnsi="Arial" w:eastAsia="楷体_GB2312"/>
      <w:sz w:val="28"/>
      <w:szCs w:val="28"/>
    </w:rPr>
  </w:style>
  <w:style w:type="paragraph" w:styleId="4">
    <w:name w:val="Body Text 2"/>
    <w:basedOn w:val="1"/>
    <w:autoRedefine/>
    <w:qFormat/>
    <w:uiPriority w:val="0"/>
    <w:pPr>
      <w:spacing w:line="480" w:lineRule="auto"/>
    </w:pPr>
  </w:style>
  <w:style w:type="paragraph" w:styleId="5">
    <w:name w:val="footer"/>
    <w:basedOn w:val="1"/>
    <w:link w:val="16"/>
    <w:autoRedefine/>
    <w:qFormat/>
    <w:uiPriority w:val="0"/>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0"/>
    <w:rPr>
      <w:sz w:val="24"/>
    </w:rPr>
  </w:style>
  <w:style w:type="table" w:styleId="9">
    <w:name w:val="Table Grid"/>
    <w:basedOn w:val="8"/>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autoRedefine/>
    <w:qFormat/>
    <w:uiPriority w:val="0"/>
    <w:pPr>
      <w:ind w:left="1106"/>
    </w:pPr>
  </w:style>
  <w:style w:type="paragraph" w:customStyle="1" w:styleId="12">
    <w:name w:val="_Style 34"/>
    <w:basedOn w:val="1"/>
    <w:next w:val="11"/>
    <w:autoRedefine/>
    <w:qFormat/>
    <w:uiPriority w:val="34"/>
    <w:pPr>
      <w:ind w:left="720"/>
    </w:pPr>
    <w:rPr>
      <w:szCs w:val="21"/>
    </w:rPr>
  </w:style>
  <w:style w:type="paragraph" w:customStyle="1" w:styleId="13">
    <w:name w:val="纯文本1"/>
    <w:basedOn w:val="1"/>
    <w:autoRedefine/>
    <w:qFormat/>
    <w:uiPriority w:val="0"/>
    <w:rPr>
      <w:rFonts w:ascii="宋体" w:hAnsi="Courier New"/>
      <w:szCs w:val="21"/>
    </w:rPr>
  </w:style>
  <w:style w:type="paragraph" w:customStyle="1" w:styleId="14">
    <w:name w:val="正文（缩进）"/>
    <w:basedOn w:val="1"/>
    <w:autoRedefine/>
    <w:qFormat/>
    <w:uiPriority w:val="0"/>
    <w:pPr>
      <w:ind w:firstLine="480" w:firstLineChars="200"/>
    </w:pPr>
  </w:style>
  <w:style w:type="character" w:customStyle="1" w:styleId="15">
    <w:name w:val="页眉 字符"/>
    <w:basedOn w:val="10"/>
    <w:link w:val="6"/>
    <w:autoRedefine/>
    <w:qFormat/>
    <w:uiPriority w:val="0"/>
    <w:rPr>
      <w:sz w:val="18"/>
      <w:szCs w:val="18"/>
    </w:rPr>
  </w:style>
  <w:style w:type="character" w:customStyle="1" w:styleId="16">
    <w:name w:val="页脚 字符"/>
    <w:basedOn w:val="10"/>
    <w:link w:val="5"/>
    <w:autoRedefine/>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2307</Words>
  <Characters>13150</Characters>
  <Lines>109</Lines>
  <Paragraphs>30</Paragraphs>
  <TotalTime>9</TotalTime>
  <ScaleCrop>false</ScaleCrop>
  <LinksUpToDate>false</LinksUpToDate>
  <CharactersWithSpaces>15427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2023-04-21T00:33:00Z</dcterms:created>
  <dc:creator>徐海锋</dc:creator>
  <cp:lastModifiedBy>徐海锋</cp:lastModifiedBy>
  <cp:lastPrinted>2023-04-08T07:22:00Z</cp:lastPrinted>
  <dcterms:modified xsi:type="dcterms:W3CDTF">2024-04-29T00:37:56Z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524014F8441847C2975B858C6EBBFCE0</vt:lpwstr>
  </property>
</Properties>
</file>