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center"/>
        <w:rPr>
          <w:rFonts w:hint="eastAsia" w:ascii="楷体_GB2312" w:hAnsi="楷体_GB2312" w:eastAsia="楷体_GB2312" w:cs="楷体_GB2312"/>
          <w:b/>
          <w:sz w:val="48"/>
          <w:szCs w:val="48"/>
        </w:rPr>
      </w:pPr>
    </w:p>
    <w:p>
      <w:pPr>
        <w:spacing w:line="960" w:lineRule="exact"/>
        <w:jc w:val="center"/>
        <w:rPr>
          <w:rFonts w:hint="eastAsia" w:ascii="宋体" w:hAnsi="宋体" w:cs="楷体_GB2312"/>
          <w:b/>
          <w:sz w:val="48"/>
          <w:szCs w:val="48"/>
        </w:rPr>
      </w:pPr>
      <w:r>
        <w:rPr>
          <w:rFonts w:hint="eastAsia" w:ascii="宋体" w:hAnsi="宋体" w:cs="楷体_GB2312"/>
          <w:b/>
          <w:sz w:val="48"/>
          <w:szCs w:val="48"/>
        </w:rPr>
        <w:t>如 东 县 人 民 医 院</w:t>
      </w:r>
    </w:p>
    <w:p>
      <w:pPr>
        <w:spacing w:line="600" w:lineRule="exact"/>
        <w:rPr>
          <w:rFonts w:hint="eastAsia" w:ascii="宋体" w:hAnsi="宋体" w:cs="楷体_GB2312"/>
          <w:b/>
          <w:sz w:val="28"/>
          <w:szCs w:val="28"/>
        </w:rPr>
      </w:pPr>
    </w:p>
    <w:p>
      <w:pPr>
        <w:spacing w:line="600" w:lineRule="exact"/>
        <w:jc w:val="center"/>
        <w:rPr>
          <w:rFonts w:hint="eastAsia" w:ascii="宋体" w:hAnsi="宋体" w:cs="楷体_GB2312"/>
          <w:b/>
          <w:sz w:val="28"/>
          <w:szCs w:val="28"/>
        </w:rPr>
      </w:pPr>
    </w:p>
    <w:p>
      <w:pPr>
        <w:spacing w:line="1080" w:lineRule="exact"/>
        <w:jc w:val="center"/>
        <w:rPr>
          <w:rFonts w:hint="eastAsia" w:ascii="宋体" w:hAnsi="宋体" w:cs="楷体_GB2312"/>
          <w:b/>
          <w:sz w:val="28"/>
          <w:szCs w:val="28"/>
        </w:rPr>
      </w:pPr>
    </w:p>
    <w:p>
      <w:pPr>
        <w:spacing w:line="1080" w:lineRule="exact"/>
        <w:jc w:val="center"/>
        <w:rPr>
          <w:rFonts w:hint="eastAsia" w:ascii="宋体" w:hAnsi="宋体" w:cs="楷体_GB2312"/>
          <w:b/>
          <w:sz w:val="72"/>
          <w:szCs w:val="72"/>
        </w:rPr>
      </w:pPr>
      <w:r>
        <w:rPr>
          <w:rFonts w:hint="eastAsia" w:ascii="宋体" w:hAnsi="宋体" w:cs="楷体_GB2312"/>
          <w:b/>
          <w:sz w:val="72"/>
          <w:szCs w:val="72"/>
        </w:rPr>
        <w:t>采</w:t>
      </w:r>
    </w:p>
    <w:p>
      <w:pPr>
        <w:spacing w:line="1080" w:lineRule="exact"/>
        <w:jc w:val="center"/>
        <w:rPr>
          <w:rFonts w:hint="eastAsia" w:ascii="宋体" w:hAnsi="宋体" w:cs="楷体_GB2312"/>
          <w:b/>
          <w:sz w:val="72"/>
          <w:szCs w:val="72"/>
        </w:rPr>
      </w:pPr>
      <w:r>
        <w:rPr>
          <w:rFonts w:hint="eastAsia" w:ascii="宋体" w:hAnsi="宋体" w:cs="楷体_GB2312"/>
          <w:b/>
          <w:sz w:val="72"/>
          <w:szCs w:val="72"/>
        </w:rPr>
        <w:t>购</w:t>
      </w:r>
    </w:p>
    <w:p>
      <w:pPr>
        <w:spacing w:line="1080" w:lineRule="exact"/>
        <w:jc w:val="center"/>
        <w:rPr>
          <w:rFonts w:hint="eastAsia" w:ascii="宋体" w:hAnsi="宋体" w:cs="楷体_GB2312"/>
          <w:b/>
          <w:sz w:val="72"/>
          <w:szCs w:val="72"/>
        </w:rPr>
      </w:pPr>
      <w:r>
        <w:rPr>
          <w:rFonts w:hint="eastAsia" w:ascii="宋体" w:hAnsi="宋体" w:cs="楷体_GB2312"/>
          <w:b/>
          <w:sz w:val="72"/>
          <w:szCs w:val="72"/>
        </w:rPr>
        <w:t>文</w:t>
      </w:r>
    </w:p>
    <w:p>
      <w:pPr>
        <w:spacing w:line="1080" w:lineRule="exact"/>
        <w:jc w:val="center"/>
        <w:rPr>
          <w:rFonts w:hint="eastAsia" w:ascii="宋体" w:hAnsi="宋体" w:cs="楷体_GB2312"/>
          <w:b/>
          <w:sz w:val="72"/>
          <w:szCs w:val="72"/>
        </w:rPr>
      </w:pPr>
      <w:r>
        <w:rPr>
          <w:rFonts w:hint="eastAsia" w:ascii="宋体" w:hAnsi="宋体" w:cs="楷体_GB2312"/>
          <w:b/>
          <w:sz w:val="72"/>
          <w:szCs w:val="72"/>
        </w:rPr>
        <w:t>件</w:t>
      </w:r>
    </w:p>
    <w:p>
      <w:pPr>
        <w:spacing w:line="440" w:lineRule="exact"/>
        <w:jc w:val="center"/>
        <w:rPr>
          <w:rFonts w:hint="eastAsia" w:ascii="宋体" w:hAnsi="宋体" w:cs="楷体_GB2312"/>
          <w:sz w:val="28"/>
          <w:szCs w:val="28"/>
        </w:rPr>
      </w:pPr>
    </w:p>
    <w:p>
      <w:pPr>
        <w:spacing w:line="440" w:lineRule="exact"/>
        <w:rPr>
          <w:rFonts w:hint="eastAsia" w:ascii="宋体" w:hAnsi="宋体" w:cs="楷体_GB2312"/>
          <w:sz w:val="28"/>
          <w:szCs w:val="28"/>
        </w:rPr>
      </w:pPr>
    </w:p>
    <w:p>
      <w:pPr>
        <w:spacing w:line="440" w:lineRule="exact"/>
        <w:rPr>
          <w:rFonts w:hint="eastAsia" w:ascii="宋体" w:hAnsi="宋体" w:cs="楷体_GB2312"/>
          <w:sz w:val="28"/>
          <w:szCs w:val="28"/>
        </w:rPr>
      </w:pPr>
    </w:p>
    <w:p>
      <w:pPr>
        <w:spacing w:line="440" w:lineRule="exact"/>
        <w:rPr>
          <w:rFonts w:hint="eastAsia" w:ascii="宋体" w:hAnsi="宋体" w:cs="楷体_GB2312"/>
          <w:sz w:val="28"/>
          <w:szCs w:val="28"/>
        </w:rPr>
      </w:pPr>
    </w:p>
    <w:p>
      <w:pPr>
        <w:spacing w:line="440" w:lineRule="exact"/>
        <w:ind w:left="3265" w:leftChars="539" w:hanging="2133" w:hangingChars="664"/>
        <w:jc w:val="left"/>
        <w:rPr>
          <w:rFonts w:ascii="宋体" w:hAnsi="宋体" w:cs="楷体_GB2312"/>
          <w:sz w:val="28"/>
          <w:szCs w:val="28"/>
        </w:rPr>
      </w:pPr>
      <w:r>
        <w:rPr>
          <w:rFonts w:hint="eastAsia" w:ascii="宋体" w:hAnsi="宋体" w:cs="楷体_GB2312"/>
          <w:b/>
          <w:sz w:val="32"/>
          <w:szCs w:val="32"/>
        </w:rPr>
        <w:t>采购项目名称：</w:t>
      </w:r>
      <w:r>
        <w:rPr>
          <w:rFonts w:hint="eastAsia" w:ascii="宋体" w:hAnsi="宋体" w:cs="楷体_GB2312"/>
          <w:b/>
          <w:sz w:val="32"/>
          <w:szCs w:val="32"/>
          <w:u w:val="single"/>
        </w:rPr>
        <w:t>如东县人民医院</w:t>
      </w:r>
      <w:r>
        <w:rPr>
          <w:rFonts w:hint="eastAsia" w:ascii="宋体" w:hAnsi="宋体" w:cs="楷体_GB2312"/>
          <w:b/>
          <w:sz w:val="32"/>
          <w:szCs w:val="32"/>
          <w:u w:val="single"/>
          <w:lang w:val="en-US" w:eastAsia="zh-CN"/>
        </w:rPr>
        <w:t>陪护椅</w:t>
      </w:r>
      <w:r>
        <w:rPr>
          <w:rFonts w:hint="eastAsia" w:ascii="宋体" w:hAnsi="宋体" w:cs="楷体_GB2312"/>
          <w:b/>
          <w:sz w:val="32"/>
          <w:szCs w:val="32"/>
          <w:u w:val="single"/>
        </w:rPr>
        <w:t xml:space="preserve">采购项目  </w:t>
      </w:r>
    </w:p>
    <w:p>
      <w:pPr>
        <w:spacing w:line="440" w:lineRule="exact"/>
        <w:ind w:left="3265" w:leftChars="539" w:hanging="2133" w:hangingChars="664"/>
        <w:jc w:val="left"/>
        <w:rPr>
          <w:rFonts w:hint="eastAsia" w:ascii="宋体" w:hAnsi="宋体" w:cs="楷体_GB2312"/>
          <w:sz w:val="28"/>
          <w:szCs w:val="28"/>
        </w:rPr>
      </w:pPr>
      <w:r>
        <w:rPr>
          <w:rFonts w:hint="eastAsia" w:ascii="宋体" w:hAnsi="宋体" w:cs="楷体_GB2312"/>
          <w:b/>
          <w:sz w:val="32"/>
          <w:szCs w:val="32"/>
        </w:rPr>
        <w:t>政府采购方式：</w:t>
      </w:r>
      <w:r>
        <w:rPr>
          <w:rFonts w:hint="eastAsia" w:ascii="宋体" w:hAnsi="宋体" w:cs="楷体_GB2312"/>
          <w:b/>
          <w:sz w:val="32"/>
          <w:szCs w:val="32"/>
          <w:u w:val="single"/>
        </w:rPr>
        <w:t xml:space="preserve">          竞争性谈判        </w:t>
      </w:r>
    </w:p>
    <w:p>
      <w:pPr>
        <w:spacing w:line="440" w:lineRule="exact"/>
        <w:ind w:left="3265" w:leftChars="539" w:hanging="2133" w:hangingChars="664"/>
        <w:jc w:val="left"/>
        <w:rPr>
          <w:rFonts w:hint="eastAsia" w:ascii="宋体" w:hAnsi="宋体" w:cs="楷体_GB2312"/>
          <w:sz w:val="28"/>
          <w:szCs w:val="28"/>
        </w:rPr>
      </w:pPr>
      <w:r>
        <w:rPr>
          <w:rFonts w:hint="eastAsia" w:ascii="宋体" w:hAnsi="宋体" w:cs="楷体_GB2312"/>
          <w:b/>
          <w:sz w:val="32"/>
          <w:szCs w:val="32"/>
        </w:rPr>
        <w:t>采 购 单 位 ：</w:t>
      </w:r>
      <w:r>
        <w:rPr>
          <w:rFonts w:hint="eastAsia" w:ascii="宋体" w:hAnsi="宋体" w:cs="楷体_GB2312"/>
          <w:b/>
          <w:sz w:val="32"/>
          <w:szCs w:val="32"/>
          <w:u w:val="single"/>
        </w:rPr>
        <w:t xml:space="preserve">        如东县人民医院      </w:t>
      </w:r>
    </w:p>
    <w:p>
      <w:pPr>
        <w:spacing w:line="440" w:lineRule="exact"/>
        <w:jc w:val="center"/>
        <w:rPr>
          <w:rFonts w:hint="eastAsia" w:ascii="宋体" w:hAnsi="宋体" w:cs="楷体_GB2312"/>
          <w:sz w:val="28"/>
          <w:szCs w:val="28"/>
        </w:rPr>
      </w:pPr>
    </w:p>
    <w:p>
      <w:pPr>
        <w:spacing w:line="540" w:lineRule="exact"/>
        <w:jc w:val="center"/>
        <w:rPr>
          <w:rFonts w:ascii="宋体" w:hAnsi="宋体" w:cs="楷体_GB2312"/>
          <w:sz w:val="32"/>
          <w:szCs w:val="32"/>
        </w:rPr>
      </w:pPr>
      <w:r>
        <w:rPr>
          <w:rFonts w:hint="eastAsia" w:ascii="宋体" w:hAnsi="宋体" w:cs="楷体_GB2312"/>
          <w:sz w:val="32"/>
          <w:szCs w:val="32"/>
        </w:rPr>
        <w:t>二〇二</w:t>
      </w:r>
      <w:r>
        <w:rPr>
          <w:rFonts w:hint="eastAsia" w:ascii="宋体" w:hAnsi="宋体" w:cs="楷体_GB2312"/>
          <w:sz w:val="32"/>
          <w:szCs w:val="32"/>
          <w:lang w:val="en-US" w:eastAsia="zh-CN"/>
        </w:rPr>
        <w:t>四</w:t>
      </w:r>
      <w:r>
        <w:rPr>
          <w:rFonts w:hint="eastAsia" w:ascii="宋体" w:hAnsi="宋体" w:cs="楷体_GB2312"/>
          <w:sz w:val="32"/>
          <w:szCs w:val="32"/>
        </w:rPr>
        <w:t>年</w:t>
      </w:r>
      <w:r>
        <w:rPr>
          <w:rFonts w:hint="eastAsia" w:ascii="宋体" w:hAnsi="宋体" w:cs="楷体_GB2312"/>
          <w:sz w:val="32"/>
          <w:szCs w:val="32"/>
          <w:lang w:eastAsia="zh-CN"/>
        </w:rPr>
        <w:t>六</w:t>
      </w:r>
      <w:r>
        <w:rPr>
          <w:rFonts w:hint="eastAsia" w:ascii="宋体" w:hAnsi="宋体" w:cs="楷体_GB2312"/>
          <w:sz w:val="32"/>
          <w:szCs w:val="32"/>
        </w:rPr>
        <w:t>月</w:t>
      </w:r>
    </w:p>
    <w:p>
      <w:pPr>
        <w:rPr>
          <w:rFonts w:hint="eastAsia"/>
        </w:rPr>
      </w:pPr>
    </w:p>
    <w:p>
      <w:pPr>
        <w:spacing w:line="540" w:lineRule="exact"/>
        <w:rPr>
          <w:rFonts w:hint="eastAsia" w:eastAsia="黑体"/>
          <w:b/>
          <w:bCs/>
          <w:sz w:val="36"/>
          <w:szCs w:val="36"/>
        </w:rPr>
      </w:pPr>
    </w:p>
    <w:p>
      <w:pPr>
        <w:spacing w:line="540" w:lineRule="exact"/>
        <w:jc w:val="center"/>
        <w:rPr>
          <w:rFonts w:hint="eastAsia" w:eastAsia="黑体"/>
          <w:b/>
          <w:bCs/>
          <w:sz w:val="36"/>
          <w:szCs w:val="36"/>
        </w:rPr>
        <w:sectPr>
          <w:pgSz w:w="11906" w:h="16838"/>
          <w:pgMar w:top="1440" w:right="1800" w:bottom="1440" w:left="1800" w:header="851" w:footer="992" w:gutter="0"/>
          <w:pgNumType w:fmt="decimal"/>
          <w:cols w:space="425" w:num="1"/>
          <w:docGrid w:type="lines" w:linePitch="312" w:charSpace="0"/>
        </w:sectPr>
      </w:pPr>
    </w:p>
    <w:p>
      <w:pPr>
        <w:spacing w:line="540" w:lineRule="exact"/>
        <w:jc w:val="center"/>
        <w:rPr>
          <w:rFonts w:eastAsia="黑体"/>
          <w:b/>
          <w:bCs/>
          <w:sz w:val="36"/>
          <w:szCs w:val="36"/>
        </w:rPr>
      </w:pPr>
      <w:r>
        <w:rPr>
          <w:rFonts w:hint="eastAsia" w:eastAsia="黑体"/>
          <w:b/>
          <w:bCs/>
          <w:sz w:val="36"/>
          <w:szCs w:val="36"/>
        </w:rPr>
        <w:t>采</w:t>
      </w:r>
      <w:r>
        <w:rPr>
          <w:rFonts w:eastAsia="黑体"/>
          <w:b/>
          <w:bCs/>
          <w:sz w:val="36"/>
          <w:szCs w:val="36"/>
        </w:rPr>
        <w:t xml:space="preserve"> </w:t>
      </w:r>
      <w:r>
        <w:rPr>
          <w:rFonts w:hint="eastAsia" w:eastAsia="黑体"/>
          <w:b/>
          <w:bCs/>
          <w:sz w:val="36"/>
          <w:szCs w:val="36"/>
        </w:rPr>
        <w:t>购</w:t>
      </w:r>
      <w:r>
        <w:rPr>
          <w:rFonts w:eastAsia="黑体"/>
          <w:b/>
          <w:bCs/>
          <w:sz w:val="36"/>
          <w:szCs w:val="36"/>
        </w:rPr>
        <w:t xml:space="preserve"> </w:t>
      </w:r>
      <w:r>
        <w:rPr>
          <w:rFonts w:hint="eastAsia" w:eastAsia="黑体"/>
          <w:b/>
          <w:bCs/>
          <w:sz w:val="36"/>
          <w:szCs w:val="36"/>
        </w:rPr>
        <w:t>文</w:t>
      </w:r>
      <w:r>
        <w:rPr>
          <w:rFonts w:eastAsia="黑体"/>
          <w:b/>
          <w:bCs/>
          <w:sz w:val="36"/>
          <w:szCs w:val="36"/>
        </w:rPr>
        <w:t xml:space="preserve"> </w:t>
      </w:r>
      <w:r>
        <w:rPr>
          <w:rFonts w:hint="eastAsia" w:eastAsia="黑体"/>
          <w:b/>
          <w:bCs/>
          <w:sz w:val="36"/>
          <w:szCs w:val="36"/>
        </w:rPr>
        <w:t>件</w:t>
      </w:r>
      <w:r>
        <w:rPr>
          <w:rFonts w:eastAsia="黑体"/>
          <w:b/>
          <w:bCs/>
          <w:sz w:val="36"/>
          <w:szCs w:val="36"/>
        </w:rPr>
        <w:t xml:space="preserve"> </w:t>
      </w:r>
      <w:r>
        <w:rPr>
          <w:rFonts w:hint="eastAsia" w:eastAsia="黑体"/>
          <w:b/>
          <w:bCs/>
          <w:sz w:val="36"/>
          <w:szCs w:val="36"/>
        </w:rPr>
        <w:t>目</w:t>
      </w:r>
      <w:r>
        <w:rPr>
          <w:rFonts w:eastAsia="黑体"/>
          <w:b/>
          <w:bCs/>
          <w:sz w:val="36"/>
          <w:szCs w:val="36"/>
        </w:rPr>
        <w:t xml:space="preserve"> </w:t>
      </w:r>
      <w:r>
        <w:rPr>
          <w:rFonts w:hint="eastAsia" w:eastAsia="黑体"/>
          <w:b/>
          <w:bCs/>
          <w:sz w:val="36"/>
          <w:szCs w:val="36"/>
        </w:rPr>
        <w:t>录</w:t>
      </w:r>
    </w:p>
    <w:p>
      <w:pPr>
        <w:pStyle w:val="5"/>
        <w:spacing w:line="560" w:lineRule="exact"/>
        <w:rPr>
          <w:sz w:val="24"/>
        </w:rPr>
      </w:pPr>
    </w:p>
    <w:p>
      <w:pPr>
        <w:pStyle w:val="5"/>
        <w:spacing w:line="920" w:lineRule="exact"/>
        <w:rPr>
          <w:rFonts w:hint="eastAsia" w:eastAsia="宋体"/>
          <w:sz w:val="30"/>
          <w:szCs w:val="30"/>
          <w:lang w:eastAsia="zh-CN"/>
        </w:rPr>
      </w:pPr>
      <w:r>
        <w:rPr>
          <w:rFonts w:hint="eastAsia"/>
          <w:sz w:val="30"/>
          <w:szCs w:val="30"/>
        </w:rPr>
        <w:t>第一章</w:t>
      </w:r>
      <w:r>
        <w:rPr>
          <w:sz w:val="30"/>
          <w:szCs w:val="30"/>
        </w:rPr>
        <w:t xml:space="preserve">  </w:t>
      </w:r>
      <w:r>
        <w:rPr>
          <w:rFonts w:hint="eastAsia"/>
          <w:sz w:val="30"/>
          <w:szCs w:val="30"/>
        </w:rPr>
        <w:t>竞争性谈判采购公告</w:t>
      </w:r>
      <w:r>
        <w:rPr>
          <w:sz w:val="30"/>
          <w:szCs w:val="30"/>
        </w:rPr>
        <w:t>………………………………</w:t>
      </w:r>
      <w:r>
        <w:rPr>
          <w:rFonts w:hint="eastAsia"/>
          <w:sz w:val="30"/>
          <w:szCs w:val="30"/>
          <w:lang w:val="en-US" w:eastAsia="zh-CN"/>
        </w:rPr>
        <w:t>2</w:t>
      </w:r>
    </w:p>
    <w:p>
      <w:pPr>
        <w:pStyle w:val="5"/>
        <w:spacing w:line="920" w:lineRule="exact"/>
        <w:rPr>
          <w:rFonts w:hint="eastAsia" w:eastAsia="宋体"/>
          <w:sz w:val="30"/>
          <w:szCs w:val="30"/>
          <w:lang w:val="en-US" w:eastAsia="zh-CN"/>
        </w:rPr>
      </w:pPr>
      <w:r>
        <w:rPr>
          <w:rFonts w:hint="eastAsia"/>
          <w:sz w:val="30"/>
          <w:szCs w:val="30"/>
        </w:rPr>
        <w:t>第二章</w:t>
      </w:r>
      <w:r>
        <w:rPr>
          <w:sz w:val="30"/>
          <w:szCs w:val="30"/>
        </w:rPr>
        <w:t xml:space="preserve">  </w:t>
      </w:r>
      <w:r>
        <w:rPr>
          <w:rFonts w:hint="eastAsia"/>
          <w:sz w:val="30"/>
          <w:szCs w:val="30"/>
        </w:rPr>
        <w:t>采购项目要求</w:t>
      </w:r>
      <w:r>
        <w:rPr>
          <w:sz w:val="30"/>
          <w:szCs w:val="30"/>
        </w:rPr>
        <w:t>………………………………………</w:t>
      </w:r>
      <w:r>
        <w:rPr>
          <w:rFonts w:hint="eastAsia"/>
          <w:sz w:val="30"/>
          <w:szCs w:val="30"/>
          <w:lang w:val="en-US" w:eastAsia="zh-CN"/>
        </w:rPr>
        <w:t>4</w:t>
      </w:r>
    </w:p>
    <w:p>
      <w:pPr>
        <w:pStyle w:val="5"/>
        <w:spacing w:line="920" w:lineRule="exact"/>
        <w:rPr>
          <w:rFonts w:hint="eastAsia"/>
          <w:sz w:val="30"/>
          <w:szCs w:val="30"/>
        </w:rPr>
      </w:pPr>
      <w:r>
        <w:rPr>
          <w:rFonts w:hint="eastAsia"/>
          <w:sz w:val="30"/>
          <w:szCs w:val="30"/>
        </w:rPr>
        <w:t>第三章  投标须知</w:t>
      </w:r>
      <w:r>
        <w:rPr>
          <w:sz w:val="30"/>
          <w:szCs w:val="30"/>
        </w:rPr>
        <w:t xml:space="preserve"> …………………………………………</w:t>
      </w:r>
      <w:r>
        <w:rPr>
          <w:rFonts w:hint="eastAsia"/>
          <w:sz w:val="30"/>
          <w:szCs w:val="30"/>
        </w:rPr>
        <w:t>..6</w:t>
      </w:r>
    </w:p>
    <w:p>
      <w:pPr>
        <w:pStyle w:val="5"/>
        <w:spacing w:line="920" w:lineRule="exact"/>
        <w:rPr>
          <w:rFonts w:hint="eastAsia" w:eastAsia="宋体"/>
          <w:sz w:val="30"/>
          <w:szCs w:val="30"/>
          <w:lang w:val="en-US" w:eastAsia="zh-CN"/>
        </w:rPr>
      </w:pPr>
      <w:r>
        <w:rPr>
          <w:rFonts w:hint="eastAsia"/>
          <w:sz w:val="30"/>
          <w:szCs w:val="30"/>
        </w:rPr>
        <w:t>第四章  谈判投标文件格式</w:t>
      </w:r>
      <w:r>
        <w:rPr>
          <w:sz w:val="30"/>
          <w:szCs w:val="30"/>
        </w:rPr>
        <w:t>…………………………………</w:t>
      </w:r>
      <w:r>
        <w:rPr>
          <w:rFonts w:hint="eastAsia"/>
          <w:sz w:val="30"/>
          <w:szCs w:val="30"/>
        </w:rPr>
        <w:t>1</w:t>
      </w:r>
      <w:r>
        <w:rPr>
          <w:rFonts w:hint="eastAsia"/>
          <w:sz w:val="30"/>
          <w:szCs w:val="30"/>
          <w:lang w:val="en-US" w:eastAsia="zh-CN"/>
        </w:rPr>
        <w:t>1</w:t>
      </w:r>
    </w:p>
    <w:p>
      <w:pPr>
        <w:rPr>
          <w:sz w:val="28"/>
          <w:szCs w:val="28"/>
        </w:rPr>
      </w:pPr>
    </w:p>
    <w:p>
      <w:pPr>
        <w:rPr>
          <w:rFonts w:hint="eastAsia"/>
          <w:sz w:val="28"/>
          <w:szCs w:val="28"/>
        </w:rPr>
      </w:pPr>
      <w:r>
        <w:rPr>
          <w:rFonts w:hint="eastAsia"/>
          <w:sz w:val="28"/>
          <w:szCs w:val="28"/>
        </w:rPr>
        <w:t xml:space="preserve">  </w:t>
      </w:r>
    </w:p>
    <w:p>
      <w:pPr>
        <w:rPr>
          <w:rFonts w:hint="eastAsia"/>
          <w:sz w:val="28"/>
          <w:szCs w:val="28"/>
        </w:rPr>
      </w:pPr>
    </w:p>
    <w:p>
      <w:pPr>
        <w:rPr>
          <w:rFonts w:hint="eastAsia"/>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rPr>
          <w:rFonts w:hint="eastAsia"/>
          <w:sz w:val="28"/>
          <w:szCs w:val="28"/>
        </w:rPr>
      </w:pPr>
    </w:p>
    <w:p>
      <w:pPr>
        <w:spacing w:line="480" w:lineRule="exact"/>
        <w:rPr>
          <w:rFonts w:hint="eastAsia" w:ascii="仿宋_GB2312" w:hAnsi="仿宋_GB2312" w:eastAsia="仿宋_GB2312"/>
          <w:b/>
          <w:sz w:val="24"/>
          <w:szCs w:val="24"/>
        </w:rPr>
      </w:pPr>
    </w:p>
    <w:p>
      <w:pPr>
        <w:spacing w:line="480" w:lineRule="exact"/>
        <w:rPr>
          <w:rFonts w:hint="eastAsia" w:ascii="仿宋_GB2312" w:hAnsi="仿宋_GB2312" w:eastAsia="仿宋_GB2312"/>
          <w:b/>
          <w:sz w:val="24"/>
          <w:szCs w:val="24"/>
        </w:rPr>
      </w:pPr>
    </w:p>
    <w:p>
      <w:pPr>
        <w:spacing w:line="480" w:lineRule="exact"/>
        <w:rPr>
          <w:rFonts w:hint="eastAsia" w:ascii="仿宋_GB2312" w:hAnsi="仿宋_GB2312" w:eastAsia="仿宋_GB2312"/>
          <w:b/>
          <w:sz w:val="24"/>
          <w:szCs w:val="24"/>
        </w:rPr>
      </w:pPr>
    </w:p>
    <w:p>
      <w:pPr>
        <w:spacing w:line="480" w:lineRule="exact"/>
        <w:rPr>
          <w:rFonts w:hint="eastAsia" w:ascii="仿宋_GB2312" w:hAnsi="仿宋_GB2312" w:eastAsia="仿宋_GB2312"/>
          <w:b/>
          <w:sz w:val="24"/>
          <w:szCs w:val="24"/>
        </w:rPr>
      </w:pPr>
    </w:p>
    <w:p>
      <w:pPr>
        <w:spacing w:line="480" w:lineRule="exact"/>
        <w:rPr>
          <w:rFonts w:hint="eastAsia" w:ascii="仿宋_GB2312" w:hAnsi="仿宋_GB2312" w:eastAsia="仿宋_GB2312"/>
          <w:b/>
          <w:sz w:val="24"/>
          <w:szCs w:val="24"/>
        </w:rPr>
      </w:pPr>
    </w:p>
    <w:p>
      <w:pPr>
        <w:spacing w:line="480" w:lineRule="auto"/>
        <w:jc w:val="center"/>
        <w:rPr>
          <w:rFonts w:hint="eastAsia" w:ascii="新宋体" w:hAnsi="新宋体" w:eastAsia="新宋体" w:cs="新宋体"/>
          <w:b/>
          <w:bCs/>
          <w:sz w:val="36"/>
          <w:szCs w:val="36"/>
          <w:lang w:val="en-US" w:eastAsia="zh-CN"/>
        </w:rPr>
      </w:pPr>
      <w:bookmarkStart w:id="0" w:name="OLE_LINK1"/>
      <w:r>
        <w:rPr>
          <w:rFonts w:hint="eastAsia" w:ascii="新宋体" w:hAnsi="新宋体" w:eastAsia="新宋体" w:cs="新宋体"/>
          <w:b/>
          <w:bCs/>
          <w:sz w:val="36"/>
          <w:szCs w:val="36"/>
        </w:rPr>
        <w:t>竞争性谈判采购公告</w:t>
      </w:r>
      <w:r>
        <w:rPr>
          <w:rFonts w:hint="eastAsia" w:ascii="新宋体" w:hAnsi="新宋体" w:eastAsia="新宋体" w:cs="新宋体"/>
          <w:b/>
          <w:bCs/>
          <w:sz w:val="36"/>
          <w:szCs w:val="36"/>
          <w:lang w:val="en-US" w:eastAsia="zh-CN"/>
        </w:rPr>
        <w:t>(第二次）</w:t>
      </w:r>
    </w:p>
    <w:p>
      <w:pPr>
        <w:widowControl/>
        <w:shd w:val="clear" w:color="auto" w:fill="FFFFFF"/>
        <w:spacing w:line="300" w:lineRule="auto"/>
        <w:ind w:firstLine="505"/>
        <w:rPr>
          <w:rFonts w:hint="eastAsia" w:ascii="宋体" w:hAnsi="宋体" w:cs="宋体"/>
          <w:b/>
          <w:spacing w:val="7"/>
          <w:kern w:val="0"/>
          <w:sz w:val="24"/>
          <w:szCs w:val="24"/>
        </w:rPr>
      </w:pPr>
      <w:r>
        <w:rPr>
          <w:rFonts w:hint="eastAsia" w:ascii="宋体" w:hAnsi="宋体" w:cs="宋体"/>
          <w:b/>
          <w:spacing w:val="7"/>
          <w:kern w:val="0"/>
          <w:sz w:val="24"/>
          <w:szCs w:val="24"/>
        </w:rPr>
        <w:t>项目概况</w:t>
      </w:r>
    </w:p>
    <w:p>
      <w:pPr>
        <w:widowControl/>
        <w:shd w:val="clear" w:color="auto" w:fill="FFFFFF"/>
        <w:spacing w:line="300" w:lineRule="auto"/>
        <w:ind w:firstLine="503"/>
        <w:rPr>
          <w:rFonts w:hint="eastAsia" w:ascii="宋体" w:hAnsi="宋体" w:cs="宋体"/>
          <w:spacing w:val="7"/>
          <w:kern w:val="0"/>
          <w:sz w:val="24"/>
          <w:szCs w:val="24"/>
        </w:rPr>
      </w:pPr>
      <w:r>
        <w:rPr>
          <w:rFonts w:hint="eastAsia" w:ascii="宋体" w:hAnsi="宋体" w:cs="宋体"/>
          <w:spacing w:val="7"/>
          <w:kern w:val="0"/>
          <w:sz w:val="24"/>
          <w:szCs w:val="24"/>
        </w:rPr>
        <w:t>如东县人民医院</w:t>
      </w:r>
      <w:r>
        <w:rPr>
          <w:rFonts w:hint="eastAsia" w:ascii="宋体" w:hAnsi="宋体" w:cs="宋体"/>
          <w:spacing w:val="7"/>
          <w:kern w:val="0"/>
          <w:sz w:val="24"/>
          <w:szCs w:val="24"/>
          <w:lang w:val="en-US" w:eastAsia="zh-CN"/>
        </w:rPr>
        <w:t>陪护椅</w:t>
      </w:r>
      <w:r>
        <w:rPr>
          <w:rFonts w:hint="eastAsia" w:ascii="宋体" w:hAnsi="宋体" w:cs="宋体"/>
          <w:spacing w:val="7"/>
          <w:kern w:val="0"/>
          <w:sz w:val="24"/>
          <w:szCs w:val="24"/>
        </w:rPr>
        <w:t>采购项目的潜在供应商应在如东县人民医院</w:t>
      </w:r>
      <w:r>
        <w:rPr>
          <w:rFonts w:hint="eastAsia" w:ascii="宋体" w:hAnsi="宋体" w:cs="宋体"/>
          <w:spacing w:val="7"/>
          <w:kern w:val="0"/>
          <w:sz w:val="24"/>
          <w:szCs w:val="24"/>
          <w:lang w:eastAsia="zh-CN"/>
        </w:rPr>
        <w:t>官方网站</w:t>
      </w:r>
      <w:r>
        <w:rPr>
          <w:rFonts w:hint="eastAsia" w:ascii="宋体" w:hAnsi="宋体" w:cs="宋体"/>
          <w:spacing w:val="7"/>
          <w:kern w:val="0"/>
          <w:sz w:val="24"/>
          <w:szCs w:val="24"/>
        </w:rPr>
        <w:t>获取采购文件，并于</w:t>
      </w:r>
      <w:r>
        <w:rPr>
          <w:rFonts w:hint="eastAsia" w:ascii="宋体" w:hAnsi="宋体" w:cs="宋体"/>
          <w:spacing w:val="7"/>
          <w:kern w:val="0"/>
          <w:sz w:val="24"/>
          <w:szCs w:val="24"/>
          <w:highlight w:val="yellow"/>
        </w:rPr>
        <w:t>202</w:t>
      </w:r>
      <w:r>
        <w:rPr>
          <w:rFonts w:hint="eastAsia" w:ascii="宋体" w:hAnsi="宋体" w:cs="宋体"/>
          <w:spacing w:val="7"/>
          <w:kern w:val="0"/>
          <w:sz w:val="24"/>
          <w:szCs w:val="24"/>
          <w:highlight w:val="yellow"/>
          <w:lang w:val="en-US" w:eastAsia="zh-CN"/>
        </w:rPr>
        <w:t>4</w:t>
      </w:r>
      <w:r>
        <w:rPr>
          <w:rFonts w:hint="eastAsia" w:ascii="宋体" w:hAnsi="宋体" w:cs="宋体"/>
          <w:spacing w:val="7"/>
          <w:kern w:val="0"/>
          <w:sz w:val="24"/>
          <w:szCs w:val="24"/>
          <w:highlight w:val="yellow"/>
        </w:rPr>
        <w:t>年</w:t>
      </w:r>
      <w:r>
        <w:rPr>
          <w:rFonts w:hint="eastAsia" w:ascii="宋体" w:hAnsi="宋体" w:cs="宋体"/>
          <w:spacing w:val="7"/>
          <w:kern w:val="0"/>
          <w:sz w:val="24"/>
          <w:szCs w:val="24"/>
          <w:highlight w:val="yellow"/>
          <w:lang w:val="en-US" w:eastAsia="zh-CN"/>
        </w:rPr>
        <w:t>7</w:t>
      </w:r>
      <w:r>
        <w:rPr>
          <w:rFonts w:hint="eastAsia" w:ascii="宋体" w:hAnsi="宋体" w:cs="宋体"/>
          <w:spacing w:val="7"/>
          <w:kern w:val="0"/>
          <w:sz w:val="24"/>
          <w:szCs w:val="24"/>
          <w:highlight w:val="yellow"/>
        </w:rPr>
        <w:t>月</w:t>
      </w:r>
      <w:r>
        <w:rPr>
          <w:rFonts w:hint="eastAsia" w:ascii="宋体" w:hAnsi="宋体" w:cs="宋体"/>
          <w:spacing w:val="7"/>
          <w:kern w:val="0"/>
          <w:sz w:val="24"/>
          <w:szCs w:val="24"/>
          <w:highlight w:val="yellow"/>
          <w:lang w:val="en-US" w:eastAsia="zh-CN"/>
        </w:rPr>
        <w:t xml:space="preserve">5 </w:t>
      </w:r>
      <w:r>
        <w:rPr>
          <w:rFonts w:hint="eastAsia" w:ascii="宋体" w:hAnsi="宋体" w:cs="宋体"/>
          <w:spacing w:val="7"/>
          <w:kern w:val="0"/>
          <w:sz w:val="24"/>
          <w:szCs w:val="24"/>
          <w:highlight w:val="yellow"/>
        </w:rPr>
        <w:t>日1</w:t>
      </w:r>
      <w:r>
        <w:rPr>
          <w:rFonts w:hint="eastAsia" w:ascii="宋体" w:hAnsi="宋体" w:cs="宋体"/>
          <w:spacing w:val="7"/>
          <w:kern w:val="0"/>
          <w:sz w:val="24"/>
          <w:szCs w:val="24"/>
          <w:highlight w:val="yellow"/>
          <w:lang w:val="en-US" w:eastAsia="zh-CN"/>
        </w:rPr>
        <w:t>4</w:t>
      </w:r>
      <w:r>
        <w:rPr>
          <w:rFonts w:hint="eastAsia" w:ascii="宋体" w:hAnsi="宋体" w:cs="宋体"/>
          <w:spacing w:val="7"/>
          <w:kern w:val="0"/>
          <w:sz w:val="24"/>
          <w:szCs w:val="24"/>
          <w:highlight w:val="yellow"/>
        </w:rPr>
        <w:t>:</w:t>
      </w:r>
      <w:r>
        <w:rPr>
          <w:rFonts w:hint="eastAsia" w:ascii="宋体" w:hAnsi="宋体" w:cs="宋体"/>
          <w:spacing w:val="7"/>
          <w:kern w:val="0"/>
          <w:sz w:val="24"/>
          <w:szCs w:val="24"/>
          <w:highlight w:val="yellow"/>
          <w:lang w:val="en-US" w:eastAsia="zh-CN"/>
        </w:rPr>
        <w:t>3</w:t>
      </w:r>
      <w:r>
        <w:rPr>
          <w:rFonts w:hint="eastAsia" w:ascii="宋体" w:hAnsi="宋体" w:cs="宋体"/>
          <w:spacing w:val="7"/>
          <w:kern w:val="0"/>
          <w:sz w:val="24"/>
          <w:szCs w:val="24"/>
          <w:highlight w:val="yellow"/>
        </w:rPr>
        <w:t>0 （北京时间）</w:t>
      </w:r>
      <w:r>
        <w:rPr>
          <w:rFonts w:hint="eastAsia" w:ascii="宋体" w:hAnsi="宋体" w:cs="宋体"/>
          <w:spacing w:val="7"/>
          <w:kern w:val="0"/>
          <w:sz w:val="24"/>
          <w:szCs w:val="24"/>
        </w:rPr>
        <w:t xml:space="preserve">前提交响应文件。 </w:t>
      </w:r>
    </w:p>
    <w:p>
      <w:pPr>
        <w:widowControl/>
        <w:shd w:val="clear" w:color="auto" w:fill="FFFFFF"/>
        <w:spacing w:line="300" w:lineRule="auto"/>
        <w:ind w:firstLine="500" w:firstLineChars="196"/>
        <w:rPr>
          <w:rFonts w:hint="eastAsia" w:ascii="宋体" w:hAnsi="宋体" w:cs="宋体"/>
          <w:b/>
          <w:spacing w:val="7"/>
          <w:kern w:val="0"/>
          <w:sz w:val="24"/>
          <w:szCs w:val="24"/>
        </w:rPr>
      </w:pPr>
      <w:r>
        <w:rPr>
          <w:rFonts w:hint="eastAsia" w:ascii="宋体" w:hAnsi="宋体" w:cs="宋体"/>
          <w:b/>
          <w:spacing w:val="7"/>
          <w:kern w:val="0"/>
          <w:sz w:val="24"/>
          <w:szCs w:val="24"/>
        </w:rPr>
        <w:t>一、项目基本情况</w:t>
      </w:r>
    </w:p>
    <w:p>
      <w:pPr>
        <w:widowControl/>
        <w:shd w:val="clear" w:color="auto" w:fill="FFFFFF"/>
        <w:spacing w:line="300" w:lineRule="auto"/>
        <w:ind w:firstLine="503"/>
        <w:rPr>
          <w:rFonts w:hint="eastAsia" w:ascii="宋体" w:hAnsi="宋体" w:cs="宋体"/>
          <w:spacing w:val="7"/>
          <w:kern w:val="0"/>
          <w:sz w:val="24"/>
          <w:szCs w:val="24"/>
        </w:rPr>
      </w:pPr>
      <w:r>
        <w:rPr>
          <w:rFonts w:hint="eastAsia" w:ascii="宋体" w:hAnsi="宋体" w:cs="宋体"/>
          <w:spacing w:val="7"/>
          <w:kern w:val="0"/>
          <w:sz w:val="24"/>
          <w:szCs w:val="24"/>
        </w:rPr>
        <w:t>项目名称：如东县人民医院</w:t>
      </w:r>
      <w:r>
        <w:rPr>
          <w:rFonts w:hint="eastAsia" w:ascii="宋体" w:hAnsi="宋体" w:cs="宋体"/>
          <w:spacing w:val="7"/>
          <w:kern w:val="0"/>
          <w:sz w:val="24"/>
          <w:szCs w:val="24"/>
          <w:lang w:val="en-US" w:eastAsia="zh-CN"/>
        </w:rPr>
        <w:t>陪护椅</w:t>
      </w:r>
      <w:r>
        <w:rPr>
          <w:rFonts w:hint="eastAsia" w:ascii="宋体" w:hAnsi="宋体" w:cs="宋体"/>
          <w:spacing w:val="7"/>
          <w:kern w:val="0"/>
          <w:sz w:val="24"/>
          <w:szCs w:val="24"/>
        </w:rPr>
        <w:t>采购项目</w:t>
      </w:r>
    </w:p>
    <w:p>
      <w:pPr>
        <w:widowControl/>
        <w:shd w:val="clear" w:color="auto" w:fill="FFFFFF"/>
        <w:spacing w:line="300" w:lineRule="auto"/>
        <w:ind w:firstLine="503"/>
        <w:rPr>
          <w:rFonts w:hint="eastAsia" w:ascii="宋体" w:hAnsi="宋体" w:cs="宋体"/>
          <w:spacing w:val="7"/>
          <w:kern w:val="0"/>
          <w:sz w:val="24"/>
          <w:szCs w:val="24"/>
        </w:rPr>
      </w:pPr>
      <w:r>
        <w:rPr>
          <w:rFonts w:hint="eastAsia" w:ascii="宋体" w:hAnsi="宋体" w:cs="宋体"/>
          <w:spacing w:val="7"/>
          <w:kern w:val="0"/>
          <w:sz w:val="24"/>
          <w:szCs w:val="24"/>
        </w:rPr>
        <w:t>采购需求：</w:t>
      </w:r>
    </w:p>
    <w:tbl>
      <w:tblPr>
        <w:tblStyle w:val="12"/>
        <w:tblW w:w="8477" w:type="dxa"/>
        <w:tblInd w:w="39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04"/>
        <w:gridCol w:w="1845"/>
        <w:gridCol w:w="1044"/>
        <w:gridCol w:w="1200"/>
        <w:gridCol w:w="1800"/>
        <w:gridCol w:w="1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1004"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eastAsia" w:ascii="宋体" w:hAnsi="宋体" w:cs="宋体"/>
                <w:spacing w:val="7"/>
                <w:kern w:val="0"/>
                <w:sz w:val="24"/>
                <w:szCs w:val="24"/>
              </w:rPr>
            </w:pPr>
            <w:r>
              <w:rPr>
                <w:rFonts w:hint="eastAsia" w:ascii="宋体" w:hAnsi="宋体" w:cs="宋体"/>
                <w:spacing w:val="7"/>
                <w:kern w:val="0"/>
                <w:sz w:val="24"/>
                <w:szCs w:val="24"/>
              </w:rPr>
              <w:t>序号</w:t>
            </w:r>
          </w:p>
        </w:tc>
        <w:tc>
          <w:tcPr>
            <w:tcW w:w="1845"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eastAsia" w:ascii="宋体" w:hAnsi="宋体" w:cs="宋体"/>
                <w:spacing w:val="7"/>
                <w:kern w:val="0"/>
                <w:sz w:val="24"/>
                <w:szCs w:val="24"/>
              </w:rPr>
            </w:pPr>
            <w:r>
              <w:rPr>
                <w:rFonts w:hint="eastAsia" w:ascii="宋体" w:hAnsi="宋体" w:cs="宋体"/>
                <w:spacing w:val="7"/>
                <w:kern w:val="0"/>
                <w:sz w:val="24"/>
                <w:szCs w:val="24"/>
              </w:rPr>
              <w:t>货物名称</w:t>
            </w:r>
          </w:p>
        </w:tc>
        <w:tc>
          <w:tcPr>
            <w:tcW w:w="1044"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eastAsia" w:ascii="宋体" w:hAnsi="宋体" w:cs="宋体"/>
                <w:spacing w:val="7"/>
                <w:kern w:val="0"/>
                <w:sz w:val="24"/>
                <w:szCs w:val="24"/>
              </w:rPr>
            </w:pPr>
            <w:r>
              <w:rPr>
                <w:rFonts w:hint="eastAsia" w:ascii="宋体" w:hAnsi="宋体" w:cs="宋体"/>
                <w:spacing w:val="7"/>
                <w:kern w:val="0"/>
                <w:sz w:val="24"/>
                <w:szCs w:val="24"/>
              </w:rPr>
              <w:t>单位</w:t>
            </w:r>
          </w:p>
        </w:tc>
        <w:tc>
          <w:tcPr>
            <w:tcW w:w="120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ind w:firstLine="254" w:firstLineChars="100"/>
              <w:jc w:val="both"/>
              <w:rPr>
                <w:rFonts w:hint="eastAsia" w:ascii="宋体" w:hAnsi="宋体" w:cs="宋体"/>
                <w:spacing w:val="7"/>
                <w:kern w:val="0"/>
                <w:sz w:val="24"/>
                <w:szCs w:val="24"/>
              </w:rPr>
            </w:pPr>
            <w:r>
              <w:rPr>
                <w:rFonts w:hint="eastAsia" w:ascii="宋体" w:hAnsi="宋体" w:cs="宋体"/>
                <w:spacing w:val="7"/>
                <w:kern w:val="0"/>
                <w:sz w:val="24"/>
                <w:szCs w:val="24"/>
              </w:rPr>
              <w:t>数量</w:t>
            </w:r>
          </w:p>
        </w:tc>
        <w:tc>
          <w:tcPr>
            <w:tcW w:w="180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ind w:firstLine="254" w:firstLineChars="100"/>
              <w:jc w:val="both"/>
              <w:rPr>
                <w:rFonts w:hint="eastAsia" w:ascii="宋体" w:hAnsi="宋体" w:eastAsia="宋体" w:cs="宋体"/>
                <w:spacing w:val="7"/>
                <w:kern w:val="0"/>
                <w:sz w:val="24"/>
                <w:szCs w:val="24"/>
                <w:lang w:eastAsia="zh-CN"/>
              </w:rPr>
            </w:pPr>
            <w:r>
              <w:rPr>
                <w:rFonts w:hint="eastAsia" w:ascii="宋体" w:hAnsi="宋体" w:cs="宋体"/>
                <w:spacing w:val="7"/>
                <w:kern w:val="0"/>
                <w:sz w:val="24"/>
                <w:szCs w:val="24"/>
                <w:lang w:eastAsia="zh-CN"/>
              </w:rPr>
              <w:t>单价（元）</w:t>
            </w:r>
          </w:p>
        </w:tc>
        <w:tc>
          <w:tcPr>
            <w:tcW w:w="1584"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both"/>
              <w:rPr>
                <w:rFonts w:hint="eastAsia" w:ascii="宋体" w:hAnsi="宋体" w:cs="宋体"/>
                <w:spacing w:val="7"/>
                <w:kern w:val="0"/>
                <w:sz w:val="24"/>
                <w:szCs w:val="24"/>
                <w:lang w:eastAsia="zh-CN"/>
              </w:rPr>
            </w:pPr>
            <w:r>
              <w:rPr>
                <w:rFonts w:hint="eastAsia" w:ascii="宋体" w:hAnsi="宋体" w:cs="宋体"/>
                <w:spacing w:val="7"/>
                <w:kern w:val="0"/>
                <w:sz w:val="24"/>
                <w:szCs w:val="24"/>
                <w:lang w:eastAsia="zh-CN"/>
              </w:rPr>
              <w:t>金额（元）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1004"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eastAsia" w:ascii="宋体" w:hAnsi="宋体" w:cs="宋体"/>
                <w:spacing w:val="7"/>
                <w:kern w:val="0"/>
                <w:sz w:val="24"/>
                <w:szCs w:val="24"/>
              </w:rPr>
            </w:pPr>
            <w:r>
              <w:rPr>
                <w:rFonts w:hint="eastAsia" w:ascii="宋体" w:hAnsi="宋体" w:cs="宋体"/>
                <w:spacing w:val="7"/>
                <w:kern w:val="0"/>
                <w:sz w:val="24"/>
                <w:szCs w:val="24"/>
              </w:rPr>
              <w:t>1</w:t>
            </w:r>
          </w:p>
        </w:tc>
        <w:tc>
          <w:tcPr>
            <w:tcW w:w="1845" w:type="dxa"/>
            <w:tcBorders>
              <w:top w:val="nil"/>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ascii="宋体" w:hAnsi="宋体" w:cs="宋体"/>
                <w:spacing w:val="7"/>
                <w:kern w:val="0"/>
                <w:sz w:val="24"/>
                <w:szCs w:val="24"/>
              </w:rPr>
            </w:pPr>
            <w:r>
              <w:rPr>
                <w:rFonts w:hint="eastAsia" w:ascii="宋体" w:hAnsi="宋体" w:cs="宋体"/>
                <w:spacing w:val="7"/>
                <w:kern w:val="0"/>
                <w:sz w:val="24"/>
                <w:szCs w:val="24"/>
                <w:lang w:val="en-US" w:eastAsia="zh-CN"/>
              </w:rPr>
              <w:t>陪护椅</w:t>
            </w:r>
          </w:p>
        </w:tc>
        <w:tc>
          <w:tcPr>
            <w:tcW w:w="1044" w:type="dxa"/>
            <w:tcBorders>
              <w:top w:val="nil"/>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default" w:ascii="宋体" w:hAnsi="宋体" w:eastAsia="宋体" w:cs="宋体"/>
                <w:spacing w:val="7"/>
                <w:kern w:val="0"/>
                <w:sz w:val="24"/>
                <w:szCs w:val="24"/>
                <w:lang w:val="en-US" w:eastAsia="zh-CN"/>
              </w:rPr>
            </w:pPr>
            <w:r>
              <w:rPr>
                <w:rFonts w:hint="eastAsia" w:ascii="宋体" w:hAnsi="宋体" w:cs="宋体"/>
                <w:spacing w:val="7"/>
                <w:kern w:val="0"/>
                <w:sz w:val="24"/>
                <w:szCs w:val="24"/>
                <w:lang w:val="en-US" w:eastAsia="zh-CN"/>
              </w:rPr>
              <w:t>张</w:t>
            </w:r>
          </w:p>
        </w:tc>
        <w:tc>
          <w:tcPr>
            <w:tcW w:w="1200" w:type="dxa"/>
            <w:tcBorders>
              <w:top w:val="nil"/>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default" w:ascii="宋体" w:hAnsi="宋体" w:eastAsia="宋体" w:cs="宋体"/>
                <w:spacing w:val="7"/>
                <w:kern w:val="0"/>
                <w:sz w:val="24"/>
                <w:szCs w:val="24"/>
                <w:lang w:val="en-US" w:eastAsia="zh-CN"/>
              </w:rPr>
            </w:pPr>
            <w:r>
              <w:rPr>
                <w:rFonts w:hint="eastAsia" w:ascii="宋体" w:hAnsi="宋体" w:cs="宋体"/>
                <w:spacing w:val="7"/>
                <w:kern w:val="0"/>
                <w:sz w:val="24"/>
                <w:szCs w:val="24"/>
                <w:lang w:val="en-US" w:eastAsia="zh-CN"/>
              </w:rPr>
              <w:t>100</w:t>
            </w:r>
          </w:p>
        </w:tc>
        <w:tc>
          <w:tcPr>
            <w:tcW w:w="1800" w:type="dxa"/>
            <w:tcBorders>
              <w:top w:val="nil"/>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default" w:ascii="宋体" w:hAnsi="宋体" w:eastAsia="宋体" w:cs="宋体"/>
                <w:spacing w:val="7"/>
                <w:kern w:val="0"/>
                <w:sz w:val="24"/>
                <w:szCs w:val="24"/>
                <w:lang w:val="en-US" w:eastAsia="zh-CN"/>
              </w:rPr>
            </w:pPr>
            <w:r>
              <w:rPr>
                <w:rFonts w:hint="eastAsia" w:ascii="宋体" w:hAnsi="宋体" w:cs="宋体"/>
                <w:spacing w:val="7"/>
                <w:kern w:val="0"/>
                <w:sz w:val="24"/>
                <w:szCs w:val="24"/>
                <w:lang w:val="en-US" w:eastAsia="zh-CN"/>
              </w:rPr>
              <w:t>400</w:t>
            </w:r>
          </w:p>
        </w:tc>
        <w:tc>
          <w:tcPr>
            <w:tcW w:w="1584" w:type="dxa"/>
            <w:tcBorders>
              <w:top w:val="nil"/>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default" w:ascii="宋体" w:hAnsi="宋体" w:cs="宋体"/>
                <w:spacing w:val="7"/>
                <w:kern w:val="0"/>
                <w:sz w:val="24"/>
                <w:szCs w:val="24"/>
                <w:lang w:val="en-US" w:eastAsia="zh-CN"/>
              </w:rPr>
            </w:pPr>
            <w:r>
              <w:rPr>
                <w:rFonts w:hint="eastAsia" w:ascii="宋体" w:hAnsi="宋体" w:cs="宋体"/>
                <w:spacing w:val="7"/>
                <w:kern w:val="0"/>
                <w:sz w:val="24"/>
                <w:szCs w:val="24"/>
                <w:lang w:val="en-US" w:eastAsia="zh-CN"/>
              </w:rPr>
              <w:t>40000</w:t>
            </w:r>
          </w:p>
        </w:tc>
      </w:tr>
    </w:tbl>
    <w:p>
      <w:pPr>
        <w:widowControl/>
        <w:shd w:val="clear" w:color="auto" w:fill="FFFFFF"/>
        <w:spacing w:line="300" w:lineRule="auto"/>
        <w:ind w:firstLine="503"/>
        <w:rPr>
          <w:rFonts w:hint="eastAsia" w:ascii="宋体" w:hAnsi="宋体" w:cs="宋体"/>
          <w:spacing w:val="7"/>
          <w:kern w:val="0"/>
          <w:sz w:val="24"/>
          <w:szCs w:val="24"/>
        </w:rPr>
      </w:pPr>
      <w:r>
        <w:rPr>
          <w:rFonts w:hint="eastAsia" w:ascii="宋体" w:hAnsi="宋体" w:cs="宋体"/>
          <w:spacing w:val="7"/>
          <w:kern w:val="0"/>
          <w:sz w:val="24"/>
          <w:szCs w:val="24"/>
        </w:rPr>
        <w:t>具体内容详见第二章项目需求，请仔细研究。</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二、申请人的资格要求：</w:t>
      </w:r>
    </w:p>
    <w:p>
      <w:pPr>
        <w:spacing w:line="336"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、供应商资格要求（必须同时符合以下条件）：</w:t>
      </w:r>
    </w:p>
    <w:p>
      <w:pPr>
        <w:spacing w:line="336" w:lineRule="auto"/>
        <w:ind w:left="465"/>
        <w:rPr>
          <w:rFonts w:hint="eastAsia" w:ascii="宋体" w:hAnsi="宋体"/>
          <w:sz w:val="24"/>
        </w:rPr>
      </w:pPr>
      <w:r>
        <w:rPr>
          <w:rFonts w:hint="eastAsia" w:ascii="宋体" w:hAnsi="宋体"/>
          <w:sz w:val="24"/>
        </w:rPr>
        <w:t>（1）供应商必须是中国境内注册的独立法人，具有独立承担民事责任的能力；　　　</w:t>
      </w:r>
    </w:p>
    <w:p>
      <w:pPr>
        <w:spacing w:line="336" w:lineRule="auto"/>
        <w:ind w:left="465"/>
        <w:rPr>
          <w:rFonts w:hint="eastAsia" w:ascii="宋体" w:hAnsi="宋体"/>
          <w:sz w:val="24"/>
        </w:rPr>
      </w:pPr>
      <w:r>
        <w:rPr>
          <w:rFonts w:hint="eastAsia" w:ascii="宋体" w:hAnsi="宋体"/>
          <w:sz w:val="24"/>
        </w:rPr>
        <w:t>（2）经营范围包括本采购项目内容的生产或销售；</w:t>
      </w:r>
    </w:p>
    <w:p>
      <w:pPr>
        <w:spacing w:line="336" w:lineRule="auto"/>
        <w:ind w:firstLine="420"/>
        <w:rPr>
          <w:rFonts w:hint="eastAsia" w:ascii="宋体" w:hAnsi="宋体"/>
          <w:sz w:val="24"/>
        </w:rPr>
      </w:pPr>
      <w:r>
        <w:rPr>
          <w:rFonts w:hint="eastAsia" w:ascii="宋体" w:hAnsi="宋体"/>
          <w:sz w:val="24"/>
        </w:rPr>
        <w:t>（3）具有履行本项目所必需的设备和专业技术能力,能提供本项目产品的安装、升级和培训、售后服务；</w:t>
      </w:r>
    </w:p>
    <w:p>
      <w:pPr>
        <w:spacing w:line="336" w:lineRule="auto"/>
        <w:ind w:left="465"/>
        <w:rPr>
          <w:rFonts w:hint="eastAsia" w:ascii="宋体" w:hAnsi="宋体"/>
          <w:sz w:val="24"/>
        </w:rPr>
      </w:pPr>
      <w:r>
        <w:rPr>
          <w:rFonts w:hint="eastAsia" w:ascii="宋体" w:hAnsi="宋体"/>
          <w:sz w:val="24"/>
        </w:rPr>
        <w:t>（4）投标人参加本次采购活动近三年内无违法记录的书面声明；</w:t>
      </w:r>
    </w:p>
    <w:p>
      <w:pPr>
        <w:spacing w:line="336" w:lineRule="auto"/>
        <w:ind w:left="465"/>
        <w:rPr>
          <w:rFonts w:hint="eastAsia" w:ascii="宋体" w:hAnsi="宋体"/>
          <w:sz w:val="24"/>
        </w:rPr>
      </w:pPr>
      <w:r>
        <w:rPr>
          <w:rFonts w:hint="eastAsia" w:ascii="宋体" w:hAnsi="宋体"/>
          <w:sz w:val="24"/>
        </w:rPr>
        <w:t>（5）符合《中华人民共和国政府采购法》第22条规定；</w:t>
      </w:r>
    </w:p>
    <w:p>
      <w:pPr>
        <w:spacing w:line="336" w:lineRule="auto"/>
        <w:ind w:left="465"/>
        <w:rPr>
          <w:rFonts w:hint="eastAsia" w:ascii="宋体" w:hAnsi="宋体"/>
          <w:sz w:val="24"/>
        </w:rPr>
      </w:pPr>
      <w:r>
        <w:rPr>
          <w:rFonts w:hint="eastAsia" w:ascii="宋体" w:hAnsi="宋体"/>
          <w:sz w:val="24"/>
        </w:rPr>
        <w:t>（6）本项目不接受联合体投标；不允许报备选方案。</w:t>
      </w:r>
    </w:p>
    <w:p>
      <w:pPr>
        <w:spacing w:line="336"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、其他资格要求（复印件均须加盖单位公章）：</w:t>
      </w:r>
    </w:p>
    <w:p>
      <w:pPr>
        <w:spacing w:line="336" w:lineRule="auto"/>
        <w:ind w:left="465"/>
        <w:rPr>
          <w:rFonts w:hint="eastAsia" w:ascii="宋体" w:hAnsi="宋体"/>
          <w:sz w:val="24"/>
        </w:rPr>
      </w:pPr>
      <w:r>
        <w:rPr>
          <w:rFonts w:hint="eastAsia" w:ascii="宋体" w:hAnsi="宋体"/>
          <w:sz w:val="24"/>
        </w:rPr>
        <w:t>（1）投标人需提供营业执照、经营许可证等（复印件）；</w:t>
      </w:r>
    </w:p>
    <w:p>
      <w:pPr>
        <w:spacing w:line="336" w:lineRule="auto"/>
        <w:ind w:left="465"/>
        <w:rPr>
          <w:rFonts w:hint="eastAsia" w:ascii="宋体" w:hAnsi="宋体"/>
          <w:sz w:val="24"/>
        </w:rPr>
      </w:pPr>
      <w:r>
        <w:rPr>
          <w:rFonts w:hint="eastAsia" w:ascii="宋体" w:hAnsi="宋体"/>
          <w:sz w:val="24"/>
        </w:rPr>
        <w:t>（2）投标人需提供法定代表人授权书（原件）；</w:t>
      </w:r>
    </w:p>
    <w:p>
      <w:pPr>
        <w:spacing w:line="336" w:lineRule="auto"/>
        <w:ind w:firstLine="480" w:firstLineChars="200"/>
        <w:rPr>
          <w:rFonts w:hint="eastAsia" w:ascii="宋体" w:hAnsi="宋体"/>
          <w:sz w:val="24"/>
        </w:rPr>
      </w:pPr>
      <w:r>
        <w:rPr>
          <w:rFonts w:hint="eastAsia" w:ascii="宋体" w:hAnsi="宋体"/>
          <w:sz w:val="24"/>
        </w:rPr>
        <w:t>（3）投标产品按国家规定需提供医疗器械注册证的，投标人需提供医疗器械注册证（复印件）、国家规定应具备的许可证复印件（如卫生许可证、计量许可证等）及相关资质证明材料复印件；</w:t>
      </w:r>
    </w:p>
    <w:p>
      <w:pPr>
        <w:spacing w:line="336" w:lineRule="auto"/>
        <w:ind w:left="473" w:leftChars="225"/>
        <w:rPr>
          <w:rFonts w:hint="eastAsia"/>
          <w:sz w:val="24"/>
        </w:rPr>
      </w:pPr>
      <w:r>
        <w:rPr>
          <w:rFonts w:hint="eastAsia" w:ascii="宋体" w:hAnsi="宋体"/>
          <w:sz w:val="24"/>
        </w:rPr>
        <w:t>（4）</w:t>
      </w:r>
      <w:r>
        <w:rPr>
          <w:rFonts w:hint="eastAsia" w:hAnsi="宋体"/>
          <w:sz w:val="24"/>
        </w:rPr>
        <w:t>投标产品制造厂商授权代理商</w:t>
      </w:r>
      <w:r>
        <w:rPr>
          <w:sz w:val="24"/>
        </w:rPr>
        <w:t>/</w:t>
      </w:r>
      <w:r>
        <w:rPr>
          <w:rFonts w:hint="eastAsia" w:hAnsi="宋体"/>
          <w:sz w:val="24"/>
        </w:rPr>
        <w:t>经销商的销售证明书（原件，授权不少于一年）；</w:t>
      </w:r>
    </w:p>
    <w:p>
      <w:pPr>
        <w:spacing w:line="336" w:lineRule="auto"/>
        <w:ind w:left="465"/>
        <w:rPr>
          <w:rFonts w:ascii="宋体" w:hAnsi="宋体"/>
          <w:sz w:val="24"/>
        </w:rPr>
      </w:pPr>
      <w:r>
        <w:rPr>
          <w:rFonts w:hint="eastAsia" w:ascii="宋体" w:hAnsi="宋体"/>
          <w:sz w:val="24"/>
        </w:rPr>
        <w:t>（5）所投产品在江苏省、上海市范围内三级医院广泛应用（提供书面材料）；</w:t>
      </w:r>
    </w:p>
    <w:p>
      <w:pPr>
        <w:spacing w:line="336" w:lineRule="auto"/>
        <w:ind w:left="465"/>
        <w:rPr>
          <w:rFonts w:hint="eastAsia" w:ascii="宋体" w:hAnsi="宋体"/>
          <w:sz w:val="24"/>
        </w:rPr>
      </w:pPr>
      <w:r>
        <w:rPr>
          <w:rFonts w:hint="eastAsia" w:ascii="宋体" w:hAnsi="宋体"/>
          <w:sz w:val="24"/>
        </w:rPr>
        <w:t>（6）投标产品按国家规定需进行3C强制认证的，投标人需提供3C证书（复印件）；</w:t>
      </w:r>
    </w:p>
    <w:p>
      <w:pPr>
        <w:spacing w:line="336" w:lineRule="auto"/>
        <w:ind w:firstLine="463" w:firstLineChars="193"/>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）未被“信用中国”网站（www.creditchina.gov.cn）列入失信被执行人、重大税收违法案件当事人名单、政府采购严重失信行为记录名单。提供查询结果截图。</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三、获取采购文件</w:t>
      </w:r>
    </w:p>
    <w:p>
      <w:pPr>
        <w:widowControl/>
        <w:shd w:val="clear" w:color="auto" w:fill="FFFFFF"/>
        <w:spacing w:line="300" w:lineRule="auto"/>
        <w:ind w:firstLine="508" w:firstLineChars="200"/>
        <w:rPr>
          <w:rFonts w:hint="eastAsia" w:ascii="宋体" w:hAnsi="宋体" w:cs="宋体"/>
          <w:spacing w:val="7"/>
          <w:kern w:val="0"/>
          <w:sz w:val="24"/>
          <w:szCs w:val="24"/>
          <w:highlight w:val="none"/>
        </w:rPr>
      </w:pPr>
      <w:r>
        <w:rPr>
          <w:rFonts w:hint="eastAsia" w:ascii="宋体" w:hAnsi="宋体" w:cs="宋体"/>
          <w:spacing w:val="7"/>
          <w:kern w:val="0"/>
          <w:sz w:val="24"/>
          <w:szCs w:val="24"/>
        </w:rPr>
        <w:t>时间：</w:t>
      </w:r>
      <w:r>
        <w:rPr>
          <w:rFonts w:hint="eastAsia" w:ascii="宋体" w:hAnsi="宋体" w:cs="宋体"/>
          <w:spacing w:val="7"/>
          <w:kern w:val="0"/>
          <w:sz w:val="24"/>
          <w:szCs w:val="24"/>
          <w:highlight w:val="none"/>
        </w:rPr>
        <w:t>202</w:t>
      </w:r>
      <w:r>
        <w:rPr>
          <w:rFonts w:hint="eastAsia" w:ascii="宋体" w:hAnsi="宋体" w:cs="宋体"/>
          <w:spacing w:val="7"/>
          <w:kern w:val="0"/>
          <w:sz w:val="24"/>
          <w:szCs w:val="24"/>
          <w:highlight w:val="none"/>
          <w:lang w:val="en-US" w:eastAsia="zh-CN"/>
        </w:rPr>
        <w:t>4</w:t>
      </w:r>
      <w:r>
        <w:rPr>
          <w:rFonts w:hint="eastAsia" w:ascii="宋体" w:hAnsi="宋体" w:cs="宋体"/>
          <w:spacing w:val="7"/>
          <w:kern w:val="0"/>
          <w:sz w:val="24"/>
          <w:szCs w:val="24"/>
          <w:highlight w:val="none"/>
        </w:rPr>
        <w:t>年</w:t>
      </w:r>
      <w:r>
        <w:rPr>
          <w:rFonts w:hint="eastAsia" w:ascii="宋体" w:hAnsi="宋体" w:cs="宋体"/>
          <w:spacing w:val="7"/>
          <w:kern w:val="0"/>
          <w:sz w:val="24"/>
          <w:szCs w:val="24"/>
          <w:highlight w:val="none"/>
          <w:lang w:val="en-US" w:eastAsia="zh-CN"/>
        </w:rPr>
        <w:t>7</w:t>
      </w:r>
      <w:r>
        <w:rPr>
          <w:rFonts w:hint="eastAsia" w:ascii="宋体" w:hAnsi="宋体" w:cs="宋体"/>
          <w:spacing w:val="7"/>
          <w:kern w:val="0"/>
          <w:sz w:val="24"/>
          <w:szCs w:val="24"/>
          <w:highlight w:val="none"/>
        </w:rPr>
        <w:t>月</w:t>
      </w:r>
      <w:r>
        <w:rPr>
          <w:rFonts w:hint="eastAsia" w:ascii="宋体" w:hAnsi="宋体" w:cs="宋体"/>
          <w:spacing w:val="7"/>
          <w:kern w:val="0"/>
          <w:sz w:val="24"/>
          <w:szCs w:val="24"/>
          <w:highlight w:val="none"/>
          <w:lang w:val="en-US" w:eastAsia="zh-CN"/>
        </w:rPr>
        <w:t xml:space="preserve">2 </w:t>
      </w:r>
      <w:r>
        <w:rPr>
          <w:rFonts w:hint="eastAsia" w:ascii="宋体" w:hAnsi="宋体" w:cs="宋体"/>
          <w:spacing w:val="7"/>
          <w:kern w:val="0"/>
          <w:sz w:val="24"/>
          <w:szCs w:val="24"/>
          <w:highlight w:val="none"/>
        </w:rPr>
        <w:t>日至202</w:t>
      </w:r>
      <w:r>
        <w:rPr>
          <w:rFonts w:hint="eastAsia" w:ascii="宋体" w:hAnsi="宋体" w:cs="宋体"/>
          <w:spacing w:val="7"/>
          <w:kern w:val="0"/>
          <w:sz w:val="24"/>
          <w:szCs w:val="24"/>
          <w:highlight w:val="none"/>
          <w:lang w:val="en-US" w:eastAsia="zh-CN"/>
        </w:rPr>
        <w:t>4</w:t>
      </w:r>
      <w:r>
        <w:rPr>
          <w:rFonts w:hint="eastAsia" w:ascii="宋体" w:hAnsi="宋体" w:cs="宋体"/>
          <w:spacing w:val="7"/>
          <w:kern w:val="0"/>
          <w:sz w:val="24"/>
          <w:szCs w:val="24"/>
          <w:highlight w:val="none"/>
        </w:rPr>
        <w:t>年</w:t>
      </w:r>
      <w:r>
        <w:rPr>
          <w:rFonts w:hint="eastAsia" w:ascii="宋体" w:hAnsi="宋体" w:cs="宋体"/>
          <w:spacing w:val="7"/>
          <w:kern w:val="0"/>
          <w:sz w:val="24"/>
          <w:szCs w:val="24"/>
          <w:highlight w:val="none"/>
          <w:lang w:val="en-US" w:eastAsia="zh-CN"/>
        </w:rPr>
        <w:t>7</w:t>
      </w:r>
      <w:r>
        <w:rPr>
          <w:rFonts w:hint="eastAsia" w:ascii="宋体" w:hAnsi="宋体" w:cs="宋体"/>
          <w:spacing w:val="7"/>
          <w:kern w:val="0"/>
          <w:sz w:val="24"/>
          <w:szCs w:val="24"/>
          <w:highlight w:val="none"/>
        </w:rPr>
        <w:t>月</w:t>
      </w:r>
      <w:r>
        <w:rPr>
          <w:rFonts w:hint="eastAsia" w:ascii="宋体" w:hAnsi="宋体" w:cs="宋体"/>
          <w:spacing w:val="7"/>
          <w:kern w:val="0"/>
          <w:sz w:val="24"/>
          <w:szCs w:val="24"/>
          <w:highlight w:val="none"/>
          <w:lang w:val="en-US" w:eastAsia="zh-CN"/>
        </w:rPr>
        <w:t>4</w:t>
      </w:r>
      <w:r>
        <w:rPr>
          <w:rFonts w:hint="eastAsia" w:ascii="宋体" w:hAnsi="宋体" w:cs="宋体"/>
          <w:spacing w:val="7"/>
          <w:kern w:val="0"/>
          <w:sz w:val="24"/>
          <w:szCs w:val="24"/>
          <w:highlight w:val="none"/>
        </w:rPr>
        <w:t>日</w:t>
      </w:r>
      <w:r>
        <w:rPr>
          <w:rFonts w:hint="eastAsia" w:ascii="宋体" w:hAnsi="宋体" w:cs="宋体"/>
          <w:spacing w:val="7"/>
          <w:kern w:val="0"/>
          <w:sz w:val="24"/>
          <w:szCs w:val="24"/>
          <w:highlight w:val="none"/>
          <w:lang w:val="en-US" w:eastAsia="zh-CN"/>
        </w:rPr>
        <w:t>,</w:t>
      </w:r>
      <w:r>
        <w:rPr>
          <w:rFonts w:hint="eastAsia" w:ascii="宋体" w:hAnsi="宋体" w:cs="宋体"/>
          <w:spacing w:val="7"/>
          <w:kern w:val="0"/>
          <w:sz w:val="24"/>
          <w:szCs w:val="24"/>
          <w:highlight w:val="none"/>
        </w:rPr>
        <w:t xml:space="preserve"> 每天上午</w:t>
      </w:r>
      <w:r>
        <w:rPr>
          <w:rFonts w:hint="eastAsia" w:ascii="宋体" w:hAnsi="宋体" w:cs="宋体"/>
          <w:spacing w:val="7"/>
          <w:kern w:val="0"/>
          <w:sz w:val="24"/>
          <w:szCs w:val="24"/>
          <w:highlight w:val="none"/>
          <w:lang w:val="en-US" w:eastAsia="zh-CN"/>
        </w:rPr>
        <w:t>8</w:t>
      </w:r>
      <w:r>
        <w:rPr>
          <w:rFonts w:hint="eastAsia" w:ascii="宋体" w:hAnsi="宋体" w:cs="宋体"/>
          <w:spacing w:val="7"/>
          <w:kern w:val="0"/>
          <w:sz w:val="24"/>
          <w:szCs w:val="24"/>
          <w:highlight w:val="none"/>
        </w:rPr>
        <w:t>:</w:t>
      </w:r>
      <w:r>
        <w:rPr>
          <w:rFonts w:hint="eastAsia" w:ascii="宋体" w:hAnsi="宋体" w:cs="宋体"/>
          <w:spacing w:val="7"/>
          <w:kern w:val="0"/>
          <w:sz w:val="24"/>
          <w:szCs w:val="24"/>
          <w:highlight w:val="none"/>
          <w:lang w:val="en-US" w:eastAsia="zh-CN"/>
        </w:rPr>
        <w:t>3</w:t>
      </w:r>
      <w:r>
        <w:rPr>
          <w:rFonts w:hint="eastAsia" w:ascii="宋体" w:hAnsi="宋体" w:cs="宋体"/>
          <w:spacing w:val="7"/>
          <w:kern w:val="0"/>
          <w:sz w:val="24"/>
          <w:szCs w:val="24"/>
          <w:highlight w:val="none"/>
        </w:rPr>
        <w:t>0至11:</w:t>
      </w:r>
      <w:r>
        <w:rPr>
          <w:rFonts w:hint="eastAsia" w:ascii="宋体" w:hAnsi="宋体" w:cs="宋体"/>
          <w:spacing w:val="7"/>
          <w:kern w:val="0"/>
          <w:sz w:val="24"/>
          <w:szCs w:val="24"/>
          <w:highlight w:val="none"/>
          <w:lang w:val="en-US" w:eastAsia="zh-CN"/>
        </w:rPr>
        <w:t>0</w:t>
      </w:r>
      <w:r>
        <w:rPr>
          <w:rFonts w:hint="eastAsia" w:ascii="宋体" w:hAnsi="宋体" w:cs="宋体"/>
          <w:spacing w:val="7"/>
          <w:kern w:val="0"/>
          <w:sz w:val="24"/>
          <w:szCs w:val="24"/>
          <w:highlight w:val="none"/>
        </w:rPr>
        <w:t>0，每天下午14:00至17:</w:t>
      </w:r>
      <w:r>
        <w:rPr>
          <w:rFonts w:hint="eastAsia" w:ascii="宋体" w:hAnsi="宋体" w:cs="宋体"/>
          <w:spacing w:val="7"/>
          <w:kern w:val="0"/>
          <w:sz w:val="24"/>
          <w:szCs w:val="24"/>
          <w:highlight w:val="none"/>
          <w:lang w:val="en-US" w:eastAsia="zh-CN"/>
        </w:rPr>
        <w:t>0</w:t>
      </w:r>
      <w:r>
        <w:rPr>
          <w:rFonts w:hint="eastAsia" w:ascii="宋体" w:hAnsi="宋体" w:cs="宋体"/>
          <w:spacing w:val="7"/>
          <w:kern w:val="0"/>
          <w:sz w:val="24"/>
          <w:szCs w:val="24"/>
          <w:highlight w:val="none"/>
        </w:rPr>
        <w:t>0（北京时间，法定节假日除外）</w:t>
      </w:r>
    </w:p>
    <w:p>
      <w:pPr>
        <w:widowControl/>
        <w:shd w:val="clear" w:color="auto" w:fill="FFFFFF"/>
        <w:spacing w:line="300" w:lineRule="auto"/>
        <w:ind w:firstLine="508" w:firstLineChars="200"/>
        <w:rPr>
          <w:rFonts w:hint="eastAsia" w:ascii="宋体" w:hAnsi="宋体" w:eastAsia="宋体" w:cs="宋体"/>
          <w:color w:val="FF0000"/>
          <w:spacing w:val="7"/>
          <w:kern w:val="0"/>
          <w:sz w:val="24"/>
          <w:szCs w:val="24"/>
          <w:shd w:val="clear" w:color="auto" w:fill="FFFFFF"/>
          <w:lang w:val="en-US" w:eastAsia="zh-CN" w:bidi="ar"/>
        </w:rPr>
      </w:pPr>
      <w:r>
        <w:rPr>
          <w:rFonts w:hint="eastAsia" w:ascii="宋体" w:hAnsi="宋体" w:cs="宋体"/>
          <w:spacing w:val="7"/>
          <w:kern w:val="0"/>
          <w:sz w:val="24"/>
          <w:szCs w:val="24"/>
        </w:rPr>
        <w:t>方式：</w:t>
      </w:r>
      <w:r>
        <w:rPr>
          <w:rFonts w:hint="eastAsia" w:ascii="宋体" w:hAnsi="宋体" w:eastAsia="宋体" w:cs="宋体"/>
          <w:color w:val="FF0000"/>
          <w:spacing w:val="7"/>
          <w:kern w:val="0"/>
          <w:sz w:val="24"/>
          <w:szCs w:val="24"/>
          <w:shd w:val="clear" w:color="auto" w:fill="FFFFFF"/>
          <w:lang w:val="en-US" w:eastAsia="zh-CN" w:bidi="ar"/>
        </w:rPr>
        <w:t>报名截止日期前，在采购联系人</w:t>
      </w:r>
      <w:r>
        <w:rPr>
          <w:rFonts w:hint="eastAsia" w:ascii="宋体" w:hAnsi="宋体" w:cs="宋体"/>
          <w:color w:val="FF0000"/>
          <w:spacing w:val="7"/>
          <w:kern w:val="0"/>
          <w:sz w:val="24"/>
          <w:szCs w:val="24"/>
          <w:shd w:val="clear" w:color="auto" w:fill="FFFFFF"/>
          <w:lang w:val="en-US" w:eastAsia="zh-CN" w:bidi="ar"/>
        </w:rPr>
        <w:t>徐海锋</w:t>
      </w:r>
      <w:r>
        <w:rPr>
          <w:rFonts w:hint="eastAsia" w:ascii="宋体" w:hAnsi="宋体" w:eastAsia="宋体" w:cs="宋体"/>
          <w:color w:val="FF0000"/>
          <w:spacing w:val="7"/>
          <w:kern w:val="0"/>
          <w:sz w:val="24"/>
          <w:szCs w:val="24"/>
          <w:shd w:val="clear" w:color="auto" w:fill="FFFFFF"/>
          <w:lang w:val="en-US" w:eastAsia="zh-CN" w:bidi="ar"/>
        </w:rPr>
        <w:t>（电话：</w:t>
      </w:r>
      <w:r>
        <w:rPr>
          <w:rFonts w:hint="eastAsia" w:ascii="宋体" w:hAnsi="宋体" w:cs="宋体"/>
          <w:color w:val="FF0000"/>
          <w:spacing w:val="7"/>
          <w:kern w:val="0"/>
          <w:sz w:val="24"/>
          <w:szCs w:val="24"/>
          <w:shd w:val="clear" w:color="auto" w:fill="FFFFFF"/>
          <w:lang w:val="en-US" w:eastAsia="zh-CN" w:bidi="ar"/>
        </w:rPr>
        <w:t>13862799229、邮箱：254104837@qq.com）</w:t>
      </w:r>
      <w:r>
        <w:rPr>
          <w:rFonts w:hint="eastAsia" w:ascii="宋体" w:hAnsi="宋体" w:eastAsia="宋体" w:cs="宋体"/>
          <w:color w:val="FF0000"/>
          <w:spacing w:val="7"/>
          <w:kern w:val="0"/>
          <w:sz w:val="24"/>
          <w:szCs w:val="24"/>
          <w:shd w:val="clear" w:color="auto" w:fill="FFFFFF"/>
          <w:lang w:val="en-US" w:eastAsia="zh-CN" w:bidi="ar"/>
        </w:rPr>
        <w:t>处报名，在</w:t>
      </w:r>
      <w:r>
        <w:rPr>
          <w:rFonts w:hint="eastAsia" w:ascii="宋体" w:hAnsi="宋体" w:cs="宋体"/>
          <w:color w:val="FF0000"/>
          <w:spacing w:val="7"/>
          <w:kern w:val="0"/>
          <w:sz w:val="24"/>
          <w:szCs w:val="24"/>
          <w:shd w:val="clear" w:color="auto" w:fill="FFFFFF"/>
          <w:lang w:val="en-US" w:eastAsia="zh-CN" w:bidi="ar"/>
        </w:rPr>
        <w:t>如东县人民医院</w:t>
      </w:r>
      <w:r>
        <w:rPr>
          <w:rFonts w:hint="eastAsia" w:ascii="宋体" w:hAnsi="宋体" w:eastAsia="宋体" w:cs="宋体"/>
          <w:color w:val="FF0000"/>
          <w:spacing w:val="7"/>
          <w:kern w:val="0"/>
          <w:sz w:val="24"/>
          <w:szCs w:val="24"/>
          <w:shd w:val="clear" w:color="auto" w:fill="FFFFFF"/>
          <w:lang w:val="en-US" w:eastAsia="zh-CN" w:bidi="ar"/>
        </w:rPr>
        <w:t>官网自行获取招标文件，未报名的供应商不得参加最后招标。</w:t>
      </w:r>
    </w:p>
    <w:p>
      <w:pPr>
        <w:widowControl/>
        <w:shd w:val="clear" w:color="auto" w:fill="FFFFFF"/>
        <w:spacing w:line="300" w:lineRule="auto"/>
        <w:ind w:firstLine="508" w:firstLineChars="200"/>
        <w:rPr>
          <w:rFonts w:hint="eastAsia" w:ascii="宋体" w:hAnsi="宋体" w:cs="宋体"/>
          <w:color w:val="FF0000"/>
          <w:spacing w:val="7"/>
          <w:kern w:val="0"/>
          <w:sz w:val="24"/>
          <w:szCs w:val="24"/>
        </w:rPr>
      </w:pPr>
      <w:r>
        <w:rPr>
          <w:rFonts w:hint="eastAsia" w:ascii="宋体" w:hAnsi="宋体" w:cs="宋体"/>
          <w:color w:val="FF0000"/>
          <w:spacing w:val="7"/>
          <w:kern w:val="0"/>
          <w:sz w:val="24"/>
          <w:szCs w:val="24"/>
        </w:rPr>
        <w:t>报名需提供以下资料（均须加盖单位公章）：（1）投标人需提供营业执照复印件；（2）投标人需提供法定代表人授权书（原件）</w:t>
      </w:r>
      <w:r>
        <w:rPr>
          <w:rFonts w:hint="eastAsia" w:ascii="宋体" w:hAnsi="宋体" w:cs="宋体"/>
          <w:color w:val="FF0000"/>
          <w:spacing w:val="7"/>
          <w:kern w:val="0"/>
          <w:sz w:val="24"/>
          <w:szCs w:val="24"/>
          <w:lang w:eastAsia="zh-CN"/>
        </w:rPr>
        <w:t>，报名资料可发至联系人邮箱并及时通知联系人</w:t>
      </w:r>
      <w:r>
        <w:rPr>
          <w:rFonts w:hint="eastAsia" w:ascii="宋体" w:hAnsi="宋体" w:cs="宋体"/>
          <w:color w:val="FF0000"/>
          <w:spacing w:val="7"/>
          <w:kern w:val="0"/>
          <w:sz w:val="24"/>
          <w:szCs w:val="24"/>
        </w:rPr>
        <w:t>。</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四、响应文件提交</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截止时间：</w:t>
      </w:r>
      <w:r>
        <w:rPr>
          <w:rFonts w:hint="eastAsia" w:ascii="宋体" w:hAnsi="宋体" w:cs="宋体"/>
          <w:spacing w:val="7"/>
          <w:kern w:val="0"/>
          <w:sz w:val="24"/>
          <w:szCs w:val="24"/>
          <w:highlight w:val="yellow"/>
        </w:rPr>
        <w:t>202</w:t>
      </w:r>
      <w:r>
        <w:rPr>
          <w:rFonts w:hint="eastAsia" w:ascii="宋体" w:hAnsi="宋体" w:cs="宋体"/>
          <w:spacing w:val="7"/>
          <w:kern w:val="0"/>
          <w:sz w:val="24"/>
          <w:szCs w:val="24"/>
          <w:highlight w:val="yellow"/>
          <w:lang w:val="en-US" w:eastAsia="zh-CN"/>
        </w:rPr>
        <w:t>4</w:t>
      </w:r>
      <w:r>
        <w:rPr>
          <w:rFonts w:hint="eastAsia" w:ascii="宋体" w:hAnsi="宋体" w:cs="宋体"/>
          <w:spacing w:val="7"/>
          <w:kern w:val="0"/>
          <w:sz w:val="24"/>
          <w:szCs w:val="24"/>
          <w:highlight w:val="yellow"/>
        </w:rPr>
        <w:t>年</w:t>
      </w:r>
      <w:r>
        <w:rPr>
          <w:rFonts w:hint="eastAsia" w:ascii="宋体" w:hAnsi="宋体" w:cs="宋体"/>
          <w:spacing w:val="7"/>
          <w:kern w:val="0"/>
          <w:sz w:val="24"/>
          <w:szCs w:val="24"/>
          <w:highlight w:val="yellow"/>
          <w:lang w:val="en-US" w:eastAsia="zh-CN"/>
        </w:rPr>
        <w:t>7</w:t>
      </w:r>
      <w:r>
        <w:rPr>
          <w:rFonts w:hint="eastAsia" w:ascii="宋体" w:hAnsi="宋体" w:cs="宋体"/>
          <w:spacing w:val="7"/>
          <w:kern w:val="0"/>
          <w:sz w:val="24"/>
          <w:szCs w:val="24"/>
          <w:highlight w:val="yellow"/>
        </w:rPr>
        <w:t>月</w:t>
      </w:r>
      <w:r>
        <w:rPr>
          <w:rFonts w:hint="eastAsia" w:ascii="宋体" w:hAnsi="宋体" w:cs="宋体"/>
          <w:spacing w:val="7"/>
          <w:kern w:val="0"/>
          <w:sz w:val="24"/>
          <w:szCs w:val="24"/>
          <w:highlight w:val="yellow"/>
          <w:lang w:val="en-US" w:eastAsia="zh-CN"/>
        </w:rPr>
        <w:t xml:space="preserve"> 5 </w:t>
      </w:r>
      <w:r>
        <w:rPr>
          <w:rFonts w:hint="eastAsia" w:ascii="宋体" w:hAnsi="宋体" w:cs="宋体"/>
          <w:spacing w:val="7"/>
          <w:kern w:val="0"/>
          <w:sz w:val="24"/>
          <w:szCs w:val="24"/>
          <w:highlight w:val="yellow"/>
        </w:rPr>
        <w:t>日下午</w:t>
      </w:r>
      <w:r>
        <w:rPr>
          <w:rFonts w:hint="eastAsia" w:ascii="宋体" w:hAnsi="宋体" w:cs="宋体"/>
          <w:spacing w:val="7"/>
          <w:kern w:val="0"/>
          <w:sz w:val="24"/>
          <w:szCs w:val="24"/>
          <w:highlight w:val="yellow"/>
          <w:lang w:val="en-US" w:eastAsia="zh-CN"/>
        </w:rPr>
        <w:t>14：00-</w:t>
      </w:r>
      <w:r>
        <w:rPr>
          <w:rFonts w:hint="eastAsia" w:ascii="宋体" w:hAnsi="宋体" w:cs="宋体"/>
          <w:spacing w:val="7"/>
          <w:kern w:val="0"/>
          <w:sz w:val="24"/>
          <w:szCs w:val="24"/>
          <w:highlight w:val="yellow"/>
        </w:rPr>
        <w:t>1</w:t>
      </w:r>
      <w:r>
        <w:rPr>
          <w:rFonts w:hint="eastAsia" w:ascii="宋体" w:hAnsi="宋体" w:cs="宋体"/>
          <w:spacing w:val="7"/>
          <w:kern w:val="0"/>
          <w:sz w:val="24"/>
          <w:szCs w:val="24"/>
          <w:highlight w:val="yellow"/>
          <w:lang w:val="en-US" w:eastAsia="zh-CN"/>
        </w:rPr>
        <w:t>4</w:t>
      </w:r>
      <w:r>
        <w:rPr>
          <w:rFonts w:hint="eastAsia" w:ascii="宋体" w:hAnsi="宋体" w:cs="宋体"/>
          <w:spacing w:val="7"/>
          <w:kern w:val="0"/>
          <w:sz w:val="24"/>
          <w:szCs w:val="24"/>
          <w:highlight w:val="yellow"/>
        </w:rPr>
        <w:t>:</w:t>
      </w:r>
      <w:r>
        <w:rPr>
          <w:rFonts w:hint="eastAsia" w:ascii="宋体" w:hAnsi="宋体" w:cs="宋体"/>
          <w:spacing w:val="7"/>
          <w:kern w:val="0"/>
          <w:sz w:val="24"/>
          <w:szCs w:val="24"/>
          <w:highlight w:val="yellow"/>
          <w:lang w:val="en-US" w:eastAsia="zh-CN"/>
        </w:rPr>
        <w:t>3</w:t>
      </w:r>
      <w:r>
        <w:rPr>
          <w:rFonts w:hint="eastAsia" w:ascii="宋体" w:hAnsi="宋体" w:cs="宋体"/>
          <w:spacing w:val="7"/>
          <w:kern w:val="0"/>
          <w:sz w:val="24"/>
          <w:szCs w:val="24"/>
          <w:highlight w:val="yellow"/>
        </w:rPr>
        <w:t>0 （北京时间）</w:t>
      </w:r>
      <w:r>
        <w:rPr>
          <w:rFonts w:hint="eastAsia" w:ascii="宋体" w:hAnsi="宋体" w:cs="宋体"/>
          <w:spacing w:val="7"/>
          <w:kern w:val="0"/>
          <w:sz w:val="24"/>
          <w:szCs w:val="24"/>
        </w:rPr>
        <w:t xml:space="preserve"> </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地点：如东县人民医院门急诊综合楼11层大会议室。</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五、开启</w:t>
      </w:r>
    </w:p>
    <w:p>
      <w:pPr>
        <w:widowControl/>
        <w:shd w:val="clear" w:color="auto" w:fill="FFFFFF"/>
        <w:spacing w:line="300" w:lineRule="auto"/>
        <w:ind w:firstLine="488"/>
        <w:rPr>
          <w:rFonts w:ascii="宋体" w:hAnsi="宋体" w:cs="宋体"/>
          <w:spacing w:val="7"/>
          <w:kern w:val="0"/>
          <w:sz w:val="24"/>
          <w:szCs w:val="24"/>
        </w:rPr>
      </w:pPr>
      <w:r>
        <w:rPr>
          <w:rFonts w:hint="eastAsia" w:ascii="宋体" w:hAnsi="宋体" w:cs="宋体"/>
          <w:spacing w:val="7"/>
          <w:kern w:val="0"/>
          <w:sz w:val="24"/>
          <w:szCs w:val="24"/>
        </w:rPr>
        <w:t>时间：</w:t>
      </w:r>
      <w:r>
        <w:rPr>
          <w:rFonts w:hint="eastAsia" w:ascii="宋体" w:hAnsi="宋体" w:cs="宋体"/>
          <w:spacing w:val="7"/>
          <w:kern w:val="0"/>
          <w:sz w:val="24"/>
          <w:szCs w:val="24"/>
          <w:highlight w:val="yellow"/>
        </w:rPr>
        <w:t>202</w:t>
      </w:r>
      <w:r>
        <w:rPr>
          <w:rFonts w:hint="eastAsia" w:ascii="宋体" w:hAnsi="宋体" w:cs="宋体"/>
          <w:spacing w:val="7"/>
          <w:kern w:val="0"/>
          <w:sz w:val="24"/>
          <w:szCs w:val="24"/>
          <w:highlight w:val="yellow"/>
          <w:lang w:val="en-US" w:eastAsia="zh-CN"/>
        </w:rPr>
        <w:t>4</w:t>
      </w:r>
      <w:r>
        <w:rPr>
          <w:rFonts w:hint="eastAsia" w:ascii="宋体" w:hAnsi="宋体" w:cs="宋体"/>
          <w:spacing w:val="7"/>
          <w:kern w:val="0"/>
          <w:sz w:val="24"/>
          <w:szCs w:val="24"/>
          <w:highlight w:val="yellow"/>
        </w:rPr>
        <w:t>年</w:t>
      </w:r>
      <w:r>
        <w:rPr>
          <w:rFonts w:hint="eastAsia" w:ascii="宋体" w:hAnsi="宋体" w:cs="宋体"/>
          <w:spacing w:val="7"/>
          <w:kern w:val="0"/>
          <w:sz w:val="24"/>
          <w:szCs w:val="24"/>
          <w:highlight w:val="yellow"/>
          <w:lang w:val="en-US" w:eastAsia="zh-CN"/>
        </w:rPr>
        <w:t>7</w:t>
      </w:r>
      <w:r>
        <w:rPr>
          <w:rFonts w:hint="eastAsia" w:ascii="宋体" w:hAnsi="宋体" w:cs="宋体"/>
          <w:spacing w:val="7"/>
          <w:kern w:val="0"/>
          <w:sz w:val="24"/>
          <w:szCs w:val="24"/>
          <w:highlight w:val="yellow"/>
        </w:rPr>
        <w:t>月</w:t>
      </w:r>
      <w:r>
        <w:rPr>
          <w:rFonts w:hint="eastAsia" w:ascii="宋体" w:hAnsi="宋体" w:cs="宋体"/>
          <w:spacing w:val="7"/>
          <w:kern w:val="0"/>
          <w:sz w:val="24"/>
          <w:szCs w:val="24"/>
          <w:highlight w:val="yellow"/>
          <w:lang w:val="en-US" w:eastAsia="zh-CN"/>
        </w:rPr>
        <w:t xml:space="preserve"> 5 </w:t>
      </w:r>
      <w:r>
        <w:rPr>
          <w:rFonts w:hint="eastAsia" w:ascii="宋体" w:hAnsi="宋体" w:cs="宋体"/>
          <w:spacing w:val="7"/>
          <w:kern w:val="0"/>
          <w:sz w:val="24"/>
          <w:szCs w:val="24"/>
          <w:highlight w:val="yellow"/>
        </w:rPr>
        <w:t>日下午1</w:t>
      </w:r>
      <w:r>
        <w:rPr>
          <w:rFonts w:hint="eastAsia" w:ascii="宋体" w:hAnsi="宋体" w:cs="宋体"/>
          <w:spacing w:val="7"/>
          <w:kern w:val="0"/>
          <w:sz w:val="24"/>
          <w:szCs w:val="24"/>
          <w:highlight w:val="yellow"/>
          <w:lang w:val="en-US" w:eastAsia="zh-CN"/>
        </w:rPr>
        <w:t>4</w:t>
      </w:r>
      <w:r>
        <w:rPr>
          <w:rFonts w:hint="eastAsia" w:ascii="宋体" w:hAnsi="宋体" w:cs="宋体"/>
          <w:spacing w:val="7"/>
          <w:kern w:val="0"/>
          <w:sz w:val="24"/>
          <w:szCs w:val="24"/>
          <w:highlight w:val="yellow"/>
        </w:rPr>
        <w:t>:</w:t>
      </w:r>
      <w:r>
        <w:rPr>
          <w:rFonts w:hint="eastAsia" w:ascii="宋体" w:hAnsi="宋体" w:cs="宋体"/>
          <w:spacing w:val="7"/>
          <w:kern w:val="0"/>
          <w:sz w:val="24"/>
          <w:szCs w:val="24"/>
          <w:highlight w:val="yellow"/>
          <w:lang w:val="en-US" w:eastAsia="zh-CN"/>
        </w:rPr>
        <w:t>3</w:t>
      </w:r>
      <w:r>
        <w:rPr>
          <w:rFonts w:hint="eastAsia" w:ascii="宋体" w:hAnsi="宋体" w:cs="宋体"/>
          <w:spacing w:val="7"/>
          <w:kern w:val="0"/>
          <w:sz w:val="24"/>
          <w:szCs w:val="24"/>
          <w:highlight w:val="yellow"/>
        </w:rPr>
        <w:t>0 （北京时间）</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地点：如东县人民医院门急诊综合楼11层大会议室。</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六、公告期限</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自本公告发布之日起3个工作日。</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七、其他补充事宜</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投标保证金：本项目不收投标保证金，采购文件中涉及投标保证金的事项，均按免收投标保证金执行。</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八、凡对本次采购提出询问，请按以下方式联系。</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1.采购人信息</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 xml:space="preserve">名称：如东县人民医院     </w:t>
      </w:r>
    </w:p>
    <w:p>
      <w:pPr>
        <w:widowControl/>
        <w:shd w:val="clear" w:color="auto" w:fill="FFFFFF"/>
        <w:spacing w:line="300" w:lineRule="auto"/>
        <w:ind w:firstLine="488"/>
        <w:rPr>
          <w:rFonts w:ascii="宋体" w:hAnsi="宋体" w:cs="宋体"/>
          <w:spacing w:val="7"/>
          <w:kern w:val="0"/>
          <w:sz w:val="24"/>
          <w:szCs w:val="24"/>
        </w:rPr>
      </w:pPr>
      <w:r>
        <w:rPr>
          <w:rFonts w:hint="eastAsia" w:ascii="宋体" w:hAnsi="宋体" w:cs="宋体"/>
          <w:spacing w:val="7"/>
          <w:kern w:val="0"/>
          <w:sz w:val="24"/>
          <w:szCs w:val="24"/>
        </w:rPr>
        <w:t>地址： 如东县城中街道江海西路2号</w:t>
      </w:r>
    </w:p>
    <w:p>
      <w:pPr>
        <w:widowControl/>
        <w:shd w:val="clear" w:color="auto" w:fill="FFFFFF"/>
        <w:spacing w:line="300" w:lineRule="auto"/>
        <w:ind w:firstLine="488"/>
        <w:rPr>
          <w:rFonts w:hint="eastAsia" w:ascii="宋体" w:hAnsi="宋体" w:cs="宋体"/>
          <w:spacing w:val="7"/>
          <w:kern w:val="0"/>
          <w:sz w:val="24"/>
          <w:szCs w:val="24"/>
          <w:lang w:val="en-US" w:eastAsia="zh-CN"/>
        </w:rPr>
      </w:pPr>
      <w:r>
        <w:rPr>
          <w:rFonts w:hint="eastAsia" w:ascii="宋体" w:hAnsi="宋体" w:cs="宋体"/>
          <w:spacing w:val="7"/>
          <w:kern w:val="0"/>
          <w:sz w:val="24"/>
          <w:szCs w:val="24"/>
        </w:rPr>
        <w:t>联系方式</w:t>
      </w:r>
      <w:r>
        <w:rPr>
          <w:rFonts w:hint="eastAsia" w:ascii="宋体" w:hAnsi="宋体" w:cs="宋体"/>
          <w:spacing w:val="7"/>
          <w:kern w:val="0"/>
          <w:sz w:val="24"/>
          <w:szCs w:val="24"/>
          <w:lang w:eastAsia="zh-CN"/>
        </w:rPr>
        <w:t>：</w:t>
      </w:r>
      <w:r>
        <w:rPr>
          <w:rFonts w:hint="eastAsia" w:ascii="宋体" w:hAnsi="宋体" w:cs="宋体"/>
          <w:spacing w:val="7"/>
          <w:kern w:val="0"/>
          <w:sz w:val="24"/>
          <w:szCs w:val="24"/>
          <w:lang w:val="en-US" w:eastAsia="zh-CN"/>
        </w:rPr>
        <w:t>徐科长  13862799229</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2.项目联系方式</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项目联系人：薛科长</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联系电话：0513-84118717</w:t>
      </w:r>
    </w:p>
    <w:p>
      <w:pPr>
        <w:numPr>
          <w:ilvl w:val="0"/>
          <w:numId w:val="1"/>
        </w:numPr>
        <w:spacing w:line="480" w:lineRule="auto"/>
        <w:jc w:val="center"/>
        <w:rPr>
          <w:rFonts w:hint="eastAsia" w:ascii="新宋体" w:hAnsi="新宋体" w:eastAsia="新宋体" w:cs="新宋体"/>
          <w:b/>
          <w:bCs/>
          <w:sz w:val="36"/>
          <w:szCs w:val="36"/>
        </w:rPr>
      </w:pPr>
      <w:r>
        <w:rPr>
          <w:rFonts w:hint="eastAsia" w:ascii="宋体" w:hAnsi="宋体" w:cs="华文中宋"/>
          <w:b/>
          <w:position w:val="-3"/>
          <w:sz w:val="24"/>
          <w:szCs w:val="24"/>
        </w:rPr>
        <w:br w:type="page"/>
      </w:r>
      <w:r>
        <w:rPr>
          <w:rFonts w:hint="eastAsia" w:ascii="宋体" w:hAnsi="宋体" w:cs="华文中宋"/>
          <w:b/>
          <w:position w:val="-3"/>
          <w:sz w:val="24"/>
          <w:szCs w:val="24"/>
        </w:rPr>
        <w:t xml:space="preserve"> </w:t>
      </w:r>
      <w:r>
        <w:rPr>
          <w:rFonts w:hint="eastAsia" w:ascii="新宋体" w:hAnsi="新宋体" w:eastAsia="新宋体" w:cs="新宋体"/>
          <w:b/>
          <w:bCs/>
          <w:sz w:val="36"/>
          <w:szCs w:val="36"/>
        </w:rPr>
        <w:t>采购项目要求</w:t>
      </w:r>
    </w:p>
    <w:p>
      <w:pPr>
        <w:spacing w:line="336" w:lineRule="auto"/>
        <w:rPr>
          <w:rFonts w:hint="eastAsia" w:ascii="宋体" w:hAnsi="宋体"/>
          <w:sz w:val="24"/>
        </w:rPr>
      </w:pPr>
      <w:r>
        <w:rPr>
          <w:rFonts w:hint="eastAsia" w:ascii="宋体" w:hAnsi="宋体"/>
          <w:sz w:val="24"/>
          <w:lang w:val="en-US" w:eastAsia="zh-CN"/>
        </w:rPr>
        <w:t>所</w:t>
      </w:r>
      <w:r>
        <w:rPr>
          <w:rFonts w:hint="eastAsia" w:ascii="宋体" w:hAnsi="宋体"/>
          <w:sz w:val="24"/>
        </w:rPr>
        <w:t>采购</w:t>
      </w:r>
      <w:r>
        <w:rPr>
          <w:rFonts w:hint="eastAsia" w:ascii="宋体" w:hAnsi="宋体"/>
          <w:sz w:val="24"/>
          <w:lang w:val="en-US" w:eastAsia="zh-CN"/>
        </w:rPr>
        <w:t>设备</w:t>
      </w:r>
      <w:r>
        <w:rPr>
          <w:rFonts w:hint="eastAsia" w:ascii="宋体" w:hAnsi="宋体"/>
          <w:sz w:val="24"/>
        </w:rPr>
        <w:t>规格及要求：</w:t>
      </w:r>
    </w:p>
    <w:p>
      <w:pPr>
        <w:spacing w:line="336" w:lineRule="auto"/>
        <w:ind w:firstLine="420"/>
        <w:rPr>
          <w:rFonts w:hint="eastAsia" w:ascii="宋体" w:hAnsi="宋体" w:cs="宋体"/>
          <w:bCs/>
          <w:kern w:val="0"/>
          <w:sz w:val="24"/>
        </w:rPr>
      </w:pPr>
      <w:r>
        <w:rPr>
          <w:rFonts w:hint="eastAsia" w:ascii="宋体" w:hAnsi="宋体" w:cs="宋体"/>
          <w:bCs/>
          <w:kern w:val="0"/>
          <w:sz w:val="24"/>
        </w:rPr>
        <w:t>1、</w:t>
      </w:r>
      <w:r>
        <w:rPr>
          <w:rFonts w:hint="eastAsia" w:ascii="宋体" w:hAnsi="宋体"/>
          <w:sz w:val="24"/>
        </w:rPr>
        <w:t>采购项目内容、数量：</w:t>
      </w:r>
      <w:r>
        <w:rPr>
          <w:rFonts w:hint="eastAsia" w:ascii="宋体" w:hAnsi="宋体" w:cs="宋体"/>
          <w:b/>
          <w:kern w:val="0"/>
          <w:sz w:val="24"/>
          <w:lang w:val="en-US" w:eastAsia="zh-CN"/>
        </w:rPr>
        <w:t>医用陪护椅</w:t>
      </w:r>
      <w:r>
        <w:rPr>
          <w:rFonts w:hint="eastAsia" w:ascii="宋体" w:hAnsi="宋体" w:cs="宋体"/>
          <w:b/>
          <w:kern w:val="0"/>
          <w:sz w:val="24"/>
          <w:lang w:eastAsia="zh-CN"/>
        </w:rPr>
        <w:t>，</w:t>
      </w:r>
      <w:r>
        <w:rPr>
          <w:rFonts w:hint="eastAsia" w:ascii="宋体" w:hAnsi="宋体" w:cs="宋体"/>
          <w:b/>
          <w:kern w:val="0"/>
          <w:sz w:val="24"/>
          <w:lang w:val="en-US" w:eastAsia="zh-CN"/>
        </w:rPr>
        <w:t>100张</w:t>
      </w:r>
      <w:r>
        <w:rPr>
          <w:rFonts w:hint="eastAsia" w:ascii="宋体" w:hAnsi="宋体" w:cs="宋体"/>
          <w:bCs/>
          <w:kern w:val="0"/>
          <w:sz w:val="24"/>
        </w:rPr>
        <w:t>。</w:t>
      </w:r>
    </w:p>
    <w:p>
      <w:pPr>
        <w:widowControl/>
        <w:spacing w:line="336" w:lineRule="auto"/>
        <w:ind w:firstLine="420"/>
        <w:jc w:val="left"/>
        <w:rPr>
          <w:rFonts w:hint="eastAsia" w:ascii="宋体" w:hAnsi="宋体"/>
          <w:sz w:val="24"/>
        </w:rPr>
      </w:pPr>
      <w:r>
        <w:rPr>
          <w:rFonts w:hint="eastAsia" w:ascii="宋体" w:hAnsi="宋体" w:cs="宋体"/>
          <w:kern w:val="0"/>
          <w:sz w:val="24"/>
          <w:lang w:val="en-US" w:eastAsia="zh-CN"/>
        </w:rPr>
        <w:t>2</w:t>
      </w:r>
      <w:r>
        <w:rPr>
          <w:rFonts w:hint="eastAsia" w:ascii="宋体" w:hAnsi="宋体" w:cs="宋体"/>
          <w:kern w:val="0"/>
          <w:sz w:val="24"/>
        </w:rPr>
        <w:t>、保修</w:t>
      </w:r>
      <w:r>
        <w:rPr>
          <w:rFonts w:hint="eastAsia" w:ascii="宋体" w:hAnsi="宋体" w:cs="宋体"/>
          <w:kern w:val="0"/>
          <w:sz w:val="24"/>
          <w:lang w:val="en-US" w:eastAsia="zh-CN"/>
        </w:rPr>
        <w:t>时长</w:t>
      </w:r>
      <w:r>
        <w:rPr>
          <w:rFonts w:hint="eastAsia" w:ascii="宋体" w:hAnsi="宋体" w:cs="宋体"/>
          <w:kern w:val="0"/>
          <w:sz w:val="24"/>
        </w:rPr>
        <w:t>：</w:t>
      </w:r>
      <w:r>
        <w:rPr>
          <w:rFonts w:hint="eastAsia" w:ascii="宋体" w:hAnsi="宋体" w:cs="宋体"/>
          <w:kern w:val="0"/>
          <w:sz w:val="24"/>
          <w:lang w:val="en-US" w:eastAsia="zh-CN"/>
        </w:rPr>
        <w:t>≥</w:t>
      </w:r>
      <w:r>
        <w:rPr>
          <w:rFonts w:hint="eastAsia" w:ascii="宋体" w:hAnsi="宋体" w:cs="宋体"/>
          <w:b/>
          <w:kern w:val="0"/>
          <w:sz w:val="24"/>
          <w:lang w:eastAsia="zh-CN"/>
        </w:rPr>
        <w:t>贰</w:t>
      </w:r>
      <w:r>
        <w:rPr>
          <w:rFonts w:hint="eastAsia" w:ascii="宋体" w:hAnsi="宋体"/>
          <w:b/>
          <w:sz w:val="24"/>
        </w:rPr>
        <w:t>年</w:t>
      </w:r>
      <w:r>
        <w:rPr>
          <w:rFonts w:hint="eastAsia" w:ascii="宋体" w:hAnsi="宋体"/>
          <w:sz w:val="24"/>
        </w:rPr>
        <w:t>。</w:t>
      </w:r>
    </w:p>
    <w:p>
      <w:pPr>
        <w:spacing w:line="360" w:lineRule="auto"/>
        <w:ind w:firstLine="420" w:firstLineChars="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技术参数:</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1、折叠状态尺寸：长620-730×宽550-600×高900-1100（mm）。</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  展开状态尺寸：长1800-1900×宽550-600×高350-450（mm）。</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2、材质：扶手为Φ38*1.2钢管及25*40*1.2方管制作，经硅烷处理后喷塑；框架为Φ25*1.2钢管制作，经硅烷处理后喷塑；面子为优质七夹板和2cm海绵组成，枕头为8cm海绵，上覆优质PVC软皮，ABS扶手。</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3、拉开可作为单人床使用。</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★4、采用“电泳涂装+粉末喷涂”（复式喷涂）</w:t>
      </w:r>
      <w:r>
        <w:rPr>
          <w:rFonts w:hint="eastAsia" w:ascii="宋体" w:hAnsi="宋体" w:eastAsia="宋体" w:cs="Times New Roman"/>
          <w:sz w:val="24"/>
          <w:lang w:val="en-US" w:eastAsia="zh-CN"/>
        </w:rPr>
        <w:t>或其他全</w:t>
      </w:r>
      <w:r>
        <w:rPr>
          <w:rFonts w:hint="eastAsia" w:ascii="宋体" w:hAnsi="宋体" w:eastAsia="宋体" w:cs="Times New Roman"/>
          <w:sz w:val="24"/>
        </w:rPr>
        <w:t>新工艺，</w:t>
      </w:r>
      <w:r>
        <w:rPr>
          <w:rFonts w:hint="eastAsia" w:ascii="宋体" w:hAnsi="宋体" w:eastAsia="宋体" w:cs="Times New Roman"/>
          <w:sz w:val="24"/>
          <w:lang w:val="en-US" w:eastAsia="zh-CN"/>
        </w:rPr>
        <w:t>具有</w:t>
      </w:r>
      <w:r>
        <w:rPr>
          <w:rFonts w:hint="eastAsia" w:ascii="宋体" w:hAnsi="宋体" w:eastAsia="宋体" w:cs="Times New Roman"/>
          <w:sz w:val="24"/>
        </w:rPr>
        <w:t>有效提高产品涂层的质量和综合性能</w:t>
      </w:r>
      <w:r>
        <w:rPr>
          <w:rFonts w:hint="eastAsia" w:ascii="宋体" w:hAnsi="宋体" w:eastAsia="宋体" w:cs="Times New Roman"/>
          <w:sz w:val="24"/>
          <w:lang w:val="en-US" w:eastAsia="zh-CN"/>
        </w:rPr>
        <w:t>的作用</w:t>
      </w:r>
      <w:r>
        <w:rPr>
          <w:rFonts w:hint="eastAsia" w:ascii="宋体" w:hAnsi="宋体" w:eastAsia="宋体" w:cs="Times New Roman"/>
          <w:sz w:val="24"/>
        </w:rPr>
        <w:t>。（</w:t>
      </w:r>
      <w:r>
        <w:rPr>
          <w:rFonts w:hint="eastAsia" w:ascii="宋体" w:hAnsi="宋体" w:eastAsia="宋体" w:cs="Times New Roman"/>
          <w:sz w:val="24"/>
          <w:lang w:val="en-US" w:eastAsia="zh-CN"/>
        </w:rPr>
        <w:t>如有，需</w:t>
      </w:r>
      <w:r>
        <w:rPr>
          <w:rFonts w:hint="eastAsia" w:ascii="宋体" w:hAnsi="宋体" w:eastAsia="宋体" w:cs="Times New Roman"/>
          <w:sz w:val="24"/>
        </w:rPr>
        <w:t>提供投标单位或病床制造厂家电泳流水线、喷涂流水线</w:t>
      </w:r>
      <w:r>
        <w:rPr>
          <w:rFonts w:hint="eastAsia" w:ascii="宋体" w:hAnsi="宋体" w:eastAsia="宋体" w:cs="Times New Roman"/>
          <w:sz w:val="24"/>
          <w:lang w:val="en-US" w:eastAsia="zh-CN"/>
        </w:rPr>
        <w:t>或其他全新工艺</w:t>
      </w:r>
      <w:r>
        <w:rPr>
          <w:rFonts w:hint="eastAsia" w:ascii="宋体" w:hAnsi="宋体" w:eastAsia="宋体" w:cs="Times New Roman"/>
          <w:sz w:val="24"/>
        </w:rPr>
        <w:t>采购发票复印件，购买日期为招标公告前）</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★5、粉末为抗菌材料（</w:t>
      </w:r>
      <w:r>
        <w:rPr>
          <w:rFonts w:hint="eastAsia" w:ascii="宋体" w:hAnsi="宋体" w:eastAsia="宋体" w:cs="Times New Roman"/>
          <w:sz w:val="24"/>
          <w:lang w:val="en-US" w:eastAsia="zh-CN"/>
        </w:rPr>
        <w:t>需</w:t>
      </w:r>
      <w:r>
        <w:rPr>
          <w:rFonts w:hint="eastAsia" w:ascii="宋体" w:hAnsi="宋体" w:eastAsia="宋体" w:cs="Times New Roman"/>
          <w:sz w:val="24"/>
        </w:rPr>
        <w:t>提供投标单位或病床制造厂家抗菌涂料检测报告，报告日期为招标公告发布之前）。</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★6、电泳涂层不含镉、汞重金属（</w:t>
      </w:r>
      <w:r>
        <w:rPr>
          <w:rFonts w:hint="eastAsia" w:ascii="宋体" w:hAnsi="宋体" w:eastAsia="宋体" w:cs="Times New Roman"/>
          <w:sz w:val="24"/>
          <w:lang w:val="en-US" w:eastAsia="zh-CN"/>
        </w:rPr>
        <w:t>需</w:t>
      </w:r>
      <w:r>
        <w:rPr>
          <w:rFonts w:hint="eastAsia" w:ascii="宋体" w:hAnsi="宋体" w:eastAsia="宋体" w:cs="Times New Roman"/>
          <w:sz w:val="24"/>
        </w:rPr>
        <w:t>提供投标单位或病床制造厂家SGS检测报告，报告日期为招标公告发布之前）。</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★7、焊接工艺采用机器人焊接工艺（提供投标单位或病床制造厂家焊接机器人购置发票复印件，购买日期为招标公告前）。</w:t>
      </w:r>
    </w:p>
    <w:p>
      <w:pPr>
        <w:spacing w:line="360" w:lineRule="auto"/>
        <w:rPr>
          <w:rFonts w:hint="eastAsia" w:ascii="宋体" w:hAnsi="宋体"/>
          <w:sz w:val="24"/>
        </w:rPr>
      </w:pPr>
      <w:r>
        <w:rPr>
          <w:rFonts w:hint="eastAsia" w:ascii="宋体" w:hAnsi="宋体"/>
          <w:sz w:val="24"/>
        </w:rPr>
        <w:t>四、质量及售后服务要求：</w:t>
      </w:r>
    </w:p>
    <w:p>
      <w:pPr>
        <w:spacing w:line="360" w:lineRule="auto"/>
        <w:ind w:firstLine="240" w:firstLineChars="100"/>
        <w:rPr>
          <w:rFonts w:hint="eastAsia" w:ascii="宋体" w:hAnsi="宋体"/>
          <w:sz w:val="24"/>
        </w:rPr>
      </w:pPr>
      <w:r>
        <w:rPr>
          <w:rFonts w:hint="eastAsia" w:ascii="宋体" w:hAnsi="宋体"/>
          <w:sz w:val="24"/>
        </w:rPr>
        <w:t>（1）</w:t>
      </w:r>
      <w:r>
        <w:rPr>
          <w:rFonts w:hint="eastAsia" w:ascii="宋体" w:hAnsi="宋体"/>
          <w:b/>
          <w:sz w:val="24"/>
        </w:rPr>
        <w:t>本设备免费保修期</w:t>
      </w:r>
      <w:r>
        <w:rPr>
          <w:rFonts w:hint="eastAsia" w:ascii="宋体" w:hAnsi="宋体"/>
          <w:b/>
          <w:sz w:val="24"/>
          <w:lang w:val="en-US" w:eastAsia="zh-CN"/>
        </w:rPr>
        <w:t>不少于</w:t>
      </w:r>
      <w:r>
        <w:rPr>
          <w:rFonts w:hint="eastAsia" w:ascii="宋体" w:hAnsi="宋体"/>
          <w:b/>
          <w:sz w:val="24"/>
          <w:u w:val="single"/>
        </w:rPr>
        <w:t xml:space="preserve"> </w:t>
      </w:r>
      <w:r>
        <w:rPr>
          <w:rFonts w:hint="eastAsia" w:ascii="宋体" w:hAnsi="宋体"/>
          <w:b/>
          <w:sz w:val="24"/>
          <w:highlight w:val="yellow"/>
          <w:u w:val="single"/>
          <w:lang w:eastAsia="zh-CN"/>
        </w:rPr>
        <w:t>贰</w:t>
      </w:r>
      <w:r>
        <w:rPr>
          <w:rFonts w:hint="eastAsia" w:ascii="宋体" w:hAnsi="宋体"/>
          <w:b/>
          <w:sz w:val="24"/>
          <w:highlight w:val="yellow"/>
          <w:u w:val="single"/>
        </w:rPr>
        <w:t xml:space="preserve"> </w:t>
      </w:r>
      <w:r>
        <w:rPr>
          <w:rFonts w:hint="eastAsia" w:ascii="宋体" w:hAnsi="宋体"/>
          <w:b/>
          <w:sz w:val="24"/>
        </w:rPr>
        <w:t>年</w:t>
      </w:r>
      <w:r>
        <w:rPr>
          <w:rFonts w:hint="eastAsia" w:ascii="宋体" w:hAnsi="宋体"/>
          <w:sz w:val="24"/>
        </w:rPr>
        <w:t>，保修期外对本设备终身负责维修。</w:t>
      </w:r>
    </w:p>
    <w:p>
      <w:pPr>
        <w:spacing w:line="360" w:lineRule="auto"/>
        <w:ind w:firstLine="240" w:firstLineChars="100"/>
        <w:rPr>
          <w:rFonts w:hint="eastAsia" w:ascii="宋体" w:hAnsi="宋体"/>
          <w:sz w:val="24"/>
        </w:rPr>
      </w:pPr>
      <w:r>
        <w:rPr>
          <w:rFonts w:hint="eastAsia" w:ascii="宋体" w:hAnsi="宋体"/>
          <w:sz w:val="24"/>
        </w:rPr>
        <w:t>（2）如设备发生故障，接到买方报修电话后</w:t>
      </w:r>
      <w:r>
        <w:rPr>
          <w:rFonts w:hint="eastAsia"/>
        </w:rPr>
        <w:t>1</w:t>
      </w:r>
      <w:r>
        <w:rPr>
          <w:rFonts w:hint="eastAsia" w:ascii="宋体" w:hAnsi="宋体"/>
          <w:sz w:val="24"/>
        </w:rPr>
        <w:t>小时内予以响应，24小时内到位，72小时内解决问题，否则买方可自行采取必要的措施，由此产生的风险和费用由卖方承担。如有特殊情况，电话通知买方不能响应的原因，并获得买方同意后，才可推迟响应时间。</w:t>
      </w:r>
    </w:p>
    <w:p>
      <w:pPr>
        <w:spacing w:line="360" w:lineRule="auto"/>
        <w:ind w:firstLine="240" w:firstLineChars="100"/>
        <w:rPr>
          <w:rFonts w:hint="eastAsia" w:ascii="宋体" w:hAnsi="宋体"/>
          <w:sz w:val="24"/>
        </w:rPr>
      </w:pPr>
      <w:r>
        <w:rPr>
          <w:rFonts w:hint="eastAsia" w:ascii="宋体" w:hAnsi="宋体"/>
          <w:sz w:val="24"/>
        </w:rPr>
        <w:t>（3）无论在保修期内还是保修期外，设备维修原则上，卖方上门维修，工程师来买方维修本设备，必须事先与买方设备科取得联系，并做相应登记；在维修过程中与买方工程师共同完成维修工作。否则由此引起的一切责任由卖方负责。</w:t>
      </w:r>
    </w:p>
    <w:p>
      <w:pPr>
        <w:spacing w:line="360" w:lineRule="auto"/>
        <w:rPr>
          <w:rFonts w:hint="eastAsia" w:ascii="宋体" w:hAnsi="宋体"/>
          <w:sz w:val="24"/>
        </w:rPr>
      </w:pPr>
      <w:r>
        <w:rPr>
          <w:rFonts w:hint="eastAsia" w:ascii="宋体" w:hAnsi="宋体"/>
          <w:sz w:val="24"/>
        </w:rPr>
        <w:t>五、项目验收：设备安装、调试结束后，买方对设备试用后进行验收（时间由买、卖双方商定），卖方免费派工程师到达现场协助验收工作，如有必要请外院专家参与验收（人数由买、卖双方商定），所发生的全部费用由卖方负担。保修期</w:t>
      </w:r>
      <w:r>
        <w:rPr>
          <w:rFonts w:ascii="宋体" w:hAnsi="宋体"/>
          <w:sz w:val="24"/>
        </w:rPr>
        <w:t>计算时间以</w:t>
      </w:r>
      <w:r>
        <w:rPr>
          <w:rFonts w:hint="eastAsia" w:ascii="宋体" w:hAnsi="宋体"/>
          <w:sz w:val="24"/>
        </w:rPr>
        <w:t>签署医院验收合格文件</w:t>
      </w:r>
      <w:r>
        <w:rPr>
          <w:rFonts w:ascii="宋体" w:hAnsi="宋体"/>
          <w:sz w:val="24"/>
        </w:rPr>
        <w:t>之日为准</w:t>
      </w:r>
      <w:r>
        <w:rPr>
          <w:rFonts w:hint="eastAsia" w:ascii="宋体" w:hAnsi="宋体"/>
          <w:sz w:val="24"/>
        </w:rPr>
        <w:t>。</w:t>
      </w:r>
    </w:p>
    <w:p>
      <w:pPr>
        <w:spacing w:line="360" w:lineRule="auto"/>
        <w:rPr>
          <w:rFonts w:hint="eastAsia" w:ascii="宋体" w:hAnsi="宋体"/>
          <w:b/>
          <w:sz w:val="24"/>
        </w:rPr>
      </w:pPr>
      <w:r>
        <w:rPr>
          <w:rFonts w:hint="eastAsia" w:ascii="宋体" w:hAnsi="宋体"/>
          <w:sz w:val="24"/>
        </w:rPr>
        <w:t>七、付款条件：</w:t>
      </w:r>
      <w:r>
        <w:rPr>
          <w:rFonts w:hint="eastAsia" w:ascii="宋体" w:hAnsi="宋体"/>
          <w:b/>
          <w:sz w:val="24"/>
        </w:rPr>
        <w:t>货到安装调试完毕并验收合格后首付合同款的70%，验收合格3个月后付合同款的20%，验收合格12个月后付合同款的10%。以上均无息。</w:t>
      </w:r>
    </w:p>
    <w:p>
      <w:pPr>
        <w:spacing w:line="360" w:lineRule="auto"/>
        <w:rPr>
          <w:rFonts w:hint="eastAsia" w:ascii="宋体" w:hAnsi="宋体"/>
          <w:sz w:val="24"/>
        </w:rPr>
      </w:pPr>
      <w:r>
        <w:rPr>
          <w:rFonts w:hint="eastAsia" w:ascii="宋体" w:hAnsi="宋体"/>
          <w:sz w:val="24"/>
        </w:rPr>
        <w:t>八、结算方式：供应商凭采购合同、项目验收单（经验收合格）及本公司正式发票办理资金结算手续。</w:t>
      </w:r>
    </w:p>
    <w:p>
      <w:pPr>
        <w:spacing w:line="360" w:lineRule="auto"/>
        <w:ind w:left="470"/>
        <w:outlineLvl w:val="1"/>
        <w:rPr>
          <w:rFonts w:hint="eastAsia" w:ascii="宋体" w:hAnsi="宋体" w:cs="华文中宋"/>
          <w:position w:val="-3"/>
          <w:sz w:val="24"/>
          <w:szCs w:val="24"/>
        </w:rPr>
      </w:pPr>
    </w:p>
    <w:p>
      <w:pPr>
        <w:spacing w:line="480" w:lineRule="auto"/>
        <w:jc w:val="center"/>
        <w:rPr>
          <w:rFonts w:hint="eastAsia" w:ascii="新宋体" w:hAnsi="新宋体" w:eastAsia="新宋体" w:cs="新宋体"/>
          <w:b/>
          <w:bCs/>
          <w:sz w:val="36"/>
          <w:szCs w:val="36"/>
        </w:rPr>
      </w:pPr>
      <w:r>
        <w:rPr>
          <w:rFonts w:hint="eastAsia" w:ascii="宋体" w:hAnsi="宋体" w:cs="宋体"/>
          <w:sz w:val="24"/>
          <w:szCs w:val="24"/>
        </w:rPr>
        <w:br w:type="page"/>
      </w:r>
      <w:r>
        <w:rPr>
          <w:rFonts w:hint="eastAsia" w:ascii="新宋体" w:hAnsi="新宋体" w:eastAsia="新宋体" w:cs="新宋体"/>
          <w:b/>
          <w:bCs/>
          <w:sz w:val="36"/>
          <w:szCs w:val="36"/>
        </w:rPr>
        <w:t>第三章  投标须知</w:t>
      </w:r>
    </w:p>
    <w:p>
      <w:pPr>
        <w:tabs>
          <w:tab w:val="left" w:pos="360"/>
          <w:tab w:val="left" w:pos="2255"/>
          <w:tab w:val="left" w:pos="6315"/>
        </w:tabs>
        <w:spacing w:before="120" w:beforeLines="50" w:after="120" w:afterLines="50" w:line="360" w:lineRule="auto"/>
        <w:ind w:right="-582" w:rightChars="-277"/>
        <w:rPr>
          <w:rFonts w:hint="eastAsia" w:ascii="宋体" w:hAnsi="宋体" w:cs="宋体"/>
          <w:b/>
          <w:sz w:val="24"/>
          <w:szCs w:val="24"/>
        </w:rPr>
      </w:pPr>
      <w:r>
        <w:rPr>
          <w:rFonts w:hint="eastAsia" w:ascii="宋体" w:hAnsi="宋体" w:cs="宋体"/>
          <w:b/>
          <w:sz w:val="24"/>
          <w:szCs w:val="24"/>
        </w:rPr>
        <w:t>一、说明</w:t>
      </w:r>
    </w:p>
    <w:p>
      <w:pPr>
        <w:tabs>
          <w:tab w:val="left" w:pos="360"/>
          <w:tab w:val="left" w:pos="6315"/>
        </w:tabs>
        <w:spacing w:line="360" w:lineRule="auto"/>
        <w:ind w:firstLine="362" w:firstLineChars="151"/>
        <w:rPr>
          <w:rFonts w:hint="eastAsia" w:ascii="宋体" w:hAnsi="宋体" w:cs="宋体"/>
          <w:color w:val="000000"/>
          <w:sz w:val="24"/>
          <w:szCs w:val="24"/>
        </w:rPr>
      </w:pPr>
      <w:r>
        <w:rPr>
          <w:rFonts w:hint="eastAsia" w:ascii="宋体" w:hAnsi="宋体" w:cs="宋体"/>
          <w:color w:val="000000"/>
          <w:sz w:val="24"/>
          <w:szCs w:val="24"/>
        </w:rPr>
        <w:t>1.本采购文件中所称的 “采购人”为如东县人民医院，“投标人”为本项目的投标单位，“竞争性谈判小组”为本项目评标组织，“</w:t>
      </w:r>
      <w:r>
        <w:rPr>
          <w:rFonts w:hint="eastAsia" w:ascii="宋体" w:hAnsi="宋体" w:cs="宋体"/>
          <w:sz w:val="24"/>
          <w:szCs w:val="24"/>
        </w:rPr>
        <w:t>成交供应商</w:t>
      </w:r>
      <w:r>
        <w:rPr>
          <w:rFonts w:hint="eastAsia" w:ascii="宋体" w:hAnsi="宋体" w:cs="宋体"/>
          <w:color w:val="000000"/>
          <w:sz w:val="24"/>
          <w:szCs w:val="24"/>
        </w:rPr>
        <w:t>”为本项目的中标单位。</w:t>
      </w:r>
    </w:p>
    <w:p>
      <w:pPr>
        <w:tabs>
          <w:tab w:val="left" w:pos="360"/>
          <w:tab w:val="left" w:pos="6315"/>
        </w:tabs>
        <w:spacing w:line="360" w:lineRule="auto"/>
        <w:ind w:firstLine="362" w:firstLineChars="151"/>
        <w:rPr>
          <w:rFonts w:hint="eastAsia" w:ascii="宋体" w:hAnsi="宋体" w:cs="宋体"/>
          <w:color w:val="000000"/>
          <w:sz w:val="24"/>
          <w:szCs w:val="24"/>
        </w:rPr>
      </w:pPr>
      <w:r>
        <w:rPr>
          <w:rFonts w:hint="eastAsia" w:ascii="宋体" w:hAnsi="宋体" w:cs="宋体"/>
          <w:color w:val="000000"/>
          <w:sz w:val="24"/>
          <w:szCs w:val="24"/>
        </w:rPr>
        <w:t>2.本采购文件仅适用于本次竞争性谈判采购，解释权归采购人所有。</w:t>
      </w:r>
    </w:p>
    <w:p>
      <w:pPr>
        <w:tabs>
          <w:tab w:val="left" w:pos="360"/>
          <w:tab w:val="left" w:pos="6315"/>
        </w:tabs>
        <w:spacing w:line="360" w:lineRule="auto"/>
        <w:ind w:firstLine="362" w:firstLineChars="151"/>
        <w:rPr>
          <w:rFonts w:hint="eastAsia" w:ascii="宋体" w:hAnsi="宋体" w:cs="宋体"/>
          <w:color w:val="000000"/>
          <w:sz w:val="24"/>
          <w:szCs w:val="24"/>
        </w:rPr>
      </w:pPr>
      <w:r>
        <w:rPr>
          <w:rFonts w:hint="eastAsia" w:ascii="宋体" w:hAnsi="宋体" w:cs="宋体"/>
          <w:color w:val="000000"/>
          <w:sz w:val="24"/>
          <w:szCs w:val="24"/>
        </w:rPr>
        <w:t>3.中标人不得在中标后将中标项目转包（或分包）给其它企业或自然人。</w:t>
      </w:r>
    </w:p>
    <w:p>
      <w:pPr>
        <w:tabs>
          <w:tab w:val="left" w:pos="360"/>
          <w:tab w:val="left" w:pos="2255"/>
          <w:tab w:val="left" w:pos="6315"/>
        </w:tabs>
        <w:spacing w:before="120" w:beforeLines="50" w:after="120" w:afterLines="50" w:line="360" w:lineRule="auto"/>
        <w:ind w:right="-582" w:rightChars="-277"/>
        <w:rPr>
          <w:rFonts w:hint="eastAsia" w:ascii="宋体" w:hAnsi="宋体" w:cs="宋体"/>
          <w:b/>
          <w:sz w:val="24"/>
          <w:szCs w:val="24"/>
        </w:rPr>
      </w:pPr>
      <w:r>
        <w:rPr>
          <w:rFonts w:hint="eastAsia" w:ascii="宋体" w:hAnsi="宋体" w:cs="宋体"/>
          <w:b/>
          <w:sz w:val="24"/>
          <w:szCs w:val="24"/>
        </w:rPr>
        <w:t>二、投标人资格要求（同时符合以下条件）</w:t>
      </w:r>
    </w:p>
    <w:p>
      <w:pPr>
        <w:spacing w:line="360" w:lineRule="auto"/>
        <w:ind w:firstLine="362" w:firstLineChars="151"/>
        <w:rPr>
          <w:rFonts w:hint="eastAsia" w:ascii="宋体" w:hAnsi="宋体" w:cs="宋体"/>
          <w:kern w:val="0"/>
          <w:sz w:val="24"/>
          <w:szCs w:val="24"/>
        </w:rPr>
      </w:pPr>
      <w:r>
        <w:rPr>
          <w:rFonts w:hint="eastAsia" w:ascii="宋体" w:hAnsi="宋体" w:cs="宋体"/>
          <w:kern w:val="0"/>
          <w:sz w:val="24"/>
          <w:szCs w:val="24"/>
        </w:rPr>
        <w:t>见采购公告</w:t>
      </w:r>
    </w:p>
    <w:p>
      <w:pPr>
        <w:tabs>
          <w:tab w:val="left" w:pos="360"/>
          <w:tab w:val="left" w:pos="2255"/>
          <w:tab w:val="left" w:pos="6315"/>
        </w:tabs>
        <w:spacing w:before="120" w:beforeLines="50" w:after="120" w:afterLines="50" w:line="360" w:lineRule="auto"/>
        <w:ind w:right="-582" w:rightChars="-277"/>
        <w:rPr>
          <w:rFonts w:hint="eastAsia" w:ascii="宋体" w:hAnsi="宋体" w:cs="宋体"/>
          <w:b/>
          <w:sz w:val="24"/>
          <w:szCs w:val="24"/>
        </w:rPr>
      </w:pPr>
      <w:r>
        <w:rPr>
          <w:rFonts w:hint="eastAsia" w:ascii="宋体" w:hAnsi="宋体" w:cs="宋体"/>
          <w:b/>
          <w:sz w:val="24"/>
          <w:szCs w:val="24"/>
        </w:rPr>
        <w:t>三、竞争性谈判采购程序及成交原则</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1.投标人法定代表人或其授权委托人在投标截止时间前到采购人指定地点递交投标文件，并参加本项目竞争性谈判。</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2.谈判小组根据采购文件要求对投标人进行资格性、符合性初审。</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⑴资格性检查内容包括：①投标文件数量及密封、标记情况；②投标人的资格证明文件。资格性审查未通过的投标人作无效投标处理。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⑵符合性检查内容包括：①投标文件的有效性和完整性；②投标人和投标文件是否对采购文件作出实质性响应。符合性初审未通过的投标人作无效投标处理。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3.谈判小组宣布合格投标人名单，并与合格投标人逐一进行商务和技术谈判。</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⑴在谈判过程中，经采购人代表确认，谈判小组可以根据采购文件和谈判情况实质性变动采购需求（采购项目要求）中的技术、服务要求以及合同条款。</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⑵对采购文件作出的实质性变动是采购文件的有效组成部分，谈判小组以书面形式通知所有参加谈判的供应商。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4.谈判小组宣布合格投标人名单。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5.合格投标人对投标项目作出现场报价。已递交投标文件的供应商，在进行最后报价之前，可以根据谈判情况退出谈判，采购人全额退还退出谈判的供应商的投标保证金。</w:t>
      </w:r>
    </w:p>
    <w:p>
      <w:pPr>
        <w:spacing w:line="360" w:lineRule="auto"/>
        <w:ind w:firstLine="364" w:firstLineChars="151"/>
        <w:rPr>
          <w:rFonts w:hint="eastAsia" w:ascii="宋体" w:hAnsi="宋体" w:cs="宋体"/>
          <w:b/>
          <w:sz w:val="24"/>
          <w:szCs w:val="24"/>
        </w:rPr>
      </w:pPr>
      <w:r>
        <w:rPr>
          <w:rFonts w:hint="eastAsia" w:ascii="宋体" w:hAnsi="宋体" w:cs="宋体"/>
          <w:b/>
          <w:sz w:val="24"/>
          <w:szCs w:val="24"/>
        </w:rPr>
        <w:t>6.谈判小组根据质量和服务均能满足采购文件实质性响应要求且最终现场报价最低的原则从合格投标人中确定成交供应商。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7.成交供应商有涉及对标书实质性内容的隐瞒、欺诈或违法违规行为，将被取消成交资格。</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8.成交结果经公示无异议后，采购人向成交供应商签发《成交通知书》。</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9.成交供应商按照《成交通知书》的规定与采购人签订采购合同。</w:t>
      </w:r>
    </w:p>
    <w:p>
      <w:pPr>
        <w:tabs>
          <w:tab w:val="left" w:pos="360"/>
          <w:tab w:val="left" w:pos="2255"/>
          <w:tab w:val="left" w:pos="6315"/>
        </w:tabs>
        <w:spacing w:before="120" w:beforeLines="50" w:after="120" w:afterLines="50" w:line="360" w:lineRule="auto"/>
        <w:ind w:right="-582" w:rightChars="-277" w:firstLine="364" w:firstLineChars="151"/>
        <w:rPr>
          <w:rFonts w:hint="eastAsia" w:ascii="宋体" w:hAnsi="宋体" w:cs="宋体"/>
          <w:b/>
          <w:sz w:val="24"/>
          <w:szCs w:val="24"/>
        </w:rPr>
      </w:pPr>
      <w:r>
        <w:rPr>
          <w:rFonts w:hint="eastAsia" w:ascii="宋体" w:hAnsi="宋体" w:cs="宋体"/>
          <w:b/>
          <w:sz w:val="24"/>
          <w:szCs w:val="24"/>
        </w:rPr>
        <w:t>四、无效投标及废标情形</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1.符合下列情形之一者，投标人投标无效：</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highlight w:val="yellow"/>
        </w:rPr>
        <w:t xml:space="preserve"> ⑴未按要求交纳投标保证金的；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⑵投标人未按本采购文件规定要求密封、签署、盖章的；投标文件未按规定的格式、内容和要求编制、投标文件字迹潦草、模糊、无法辩认的；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⑶投标人的资格证明文件不符合本采购文件要求的；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⑷投标文件资料不全或内容偏离本采购文件规定，谈判小组认为未对采购文件作出实质性响应的或对采购文件进行实质性修改的；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⑸投标文件提出了不能满足本采购文件要求或采购人不能接受的结算支付办法；</w:t>
      </w:r>
    </w:p>
    <w:p>
      <w:pPr>
        <w:spacing w:line="360" w:lineRule="auto"/>
        <w:ind w:firstLine="362" w:firstLineChars="151"/>
        <w:rPr>
          <w:rFonts w:hint="eastAsia" w:ascii="宋体" w:hAnsi="宋体" w:cs="宋体"/>
          <w:b/>
          <w:sz w:val="24"/>
          <w:szCs w:val="24"/>
        </w:rPr>
      </w:pPr>
      <w:r>
        <w:rPr>
          <w:rFonts w:hint="eastAsia" w:ascii="宋体" w:hAnsi="宋体" w:cs="宋体"/>
          <w:sz w:val="24"/>
          <w:szCs w:val="24"/>
        </w:rPr>
        <w:t xml:space="preserve"> </w:t>
      </w:r>
      <w:r>
        <w:rPr>
          <w:rFonts w:hint="eastAsia" w:ascii="宋体" w:hAnsi="宋体" w:cs="宋体"/>
          <w:b/>
          <w:sz w:val="24"/>
          <w:szCs w:val="24"/>
        </w:rPr>
        <w:t xml:space="preserve"> ⑹投标人在投标文件中提交的投标报价高于本项目采购预算的（注：本项目采购预算为人民币</w:t>
      </w:r>
      <w:r>
        <w:rPr>
          <w:rFonts w:hint="eastAsia" w:ascii="宋体" w:hAnsi="宋体" w:cs="宋体"/>
          <w:b/>
          <w:sz w:val="24"/>
          <w:szCs w:val="24"/>
          <w:highlight w:val="yellow"/>
          <w:lang w:val="en-US" w:eastAsia="zh-CN"/>
        </w:rPr>
        <w:t>肆</w:t>
      </w:r>
      <w:r>
        <w:rPr>
          <w:rFonts w:hint="eastAsia" w:ascii="宋体" w:hAnsi="宋体" w:cs="宋体"/>
          <w:b/>
          <w:sz w:val="24"/>
          <w:szCs w:val="24"/>
          <w:highlight w:val="yellow"/>
        </w:rPr>
        <w:t>万</w:t>
      </w:r>
      <w:r>
        <w:rPr>
          <w:rFonts w:hint="eastAsia" w:ascii="宋体" w:hAnsi="宋体" w:cs="宋体"/>
          <w:b/>
          <w:sz w:val="24"/>
          <w:szCs w:val="24"/>
        </w:rPr>
        <w:t>元整）；</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⑺投标人未按本采购文件要求携带相关投标资料的备查原件到投标现场的；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⑻投标人提供虚假、伪造、过期资料的；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⑼投标人有欺诈行为或隐瞒自身违规问题的，提供虚假、伪造、变造、过期资料的；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⑽不同投标人委托同一个人办理投标事宜的；不同投标人的投标文件载明的项目管理成员为同一人的；不同投标人的投标文件异常一致的；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⑾不符合法律、法规和采购文件中规定的其他实质性要求的；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⑿其他法律、法规及本招标文件规定的属无效投标情形的。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2.符合下列情形之一者，本采购项目废标：</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⑴经谈判小组资格性和符合性审查，合格投标人不足三家的；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⑵经现场报价，所有合格投标人的最终现场报价均超过本项目采购预算的。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⑶出现影响采购公正的违法、违规行为的；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⑷因重大变故，采购任务取消的。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废标后，对于特殊紧急的采购项目，经批准后采购人可直接改变采购方式，现场继续组织采购活动。</w:t>
      </w:r>
    </w:p>
    <w:p>
      <w:pPr>
        <w:tabs>
          <w:tab w:val="left" w:pos="360"/>
          <w:tab w:val="left" w:pos="2255"/>
          <w:tab w:val="left" w:pos="6315"/>
        </w:tabs>
        <w:spacing w:before="120" w:beforeLines="50" w:after="120" w:afterLines="50" w:line="360" w:lineRule="auto"/>
        <w:ind w:right="-582" w:rightChars="-277" w:firstLine="364" w:firstLineChars="151"/>
        <w:rPr>
          <w:rFonts w:hint="eastAsia" w:ascii="宋体" w:hAnsi="宋体" w:cs="宋体"/>
          <w:b/>
          <w:sz w:val="24"/>
          <w:szCs w:val="24"/>
        </w:rPr>
      </w:pPr>
      <w:r>
        <w:rPr>
          <w:rFonts w:hint="eastAsia" w:ascii="宋体" w:hAnsi="宋体" w:cs="宋体"/>
          <w:b/>
          <w:sz w:val="24"/>
          <w:szCs w:val="24"/>
        </w:rPr>
        <w:t>五、谈判报价要求</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投标人法定代表人或其授权委托人必须按时到采购人指定地点提交投标保证金和投标文件（谈判响应文件），并参加现场谈判和报价。投标人法定代表人或其授权委托人在谈判采购过程中签署的文件、资料（含澄清、承诺、报价等）均作为投标文件（谈判响应文件）的组成部分，具有法律效力。</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2.投标文件（谈判响应文件）和投标人法定代表人或其授权委托人签署的文件、资料的有效期为自开标之日起60个日历日。</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3.投标文件（谈判响应文件）中的报价非最终投标价。投标人法定代表人或其授权委托人在现场谈判中作出的最终现场报价为有效投标报价。</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4.本采购项目为一个完整标的，谈判小组不接受不完整的投标报价。</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5.投标人应在完全满足采购需求的条件下，对采购项目进行报价。不能完全响应采购文件的实质性要求和条件的将按无效投标处理。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6.报价应包括人工、配件、交通、住宿、服务、税金等一切费用。同时，报价也应包含合同履行过程中可能发生的一切风险。</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7.报价应书写端正、字迹清楚，不得涂改，涂改无效。谈判小组不接受不完整或不正确的报价。谈判小组有权将未按规定填写的报价一览表视为无效报价。</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8.谈判小组可以允许修正投标文件（谈判响应文件）中不构成重大偏离的、微小的、非正规的、不一致的或不规则的地方。</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9.为有助于对投标文件（谈判响应文件）的审查、评价和比较，谈判小组有权要求供应商对其投标文件（谈判响应文件）进行澄清。参加谈判的供应商应当以书面形式对谈判中做出的承诺与澄清进行确认，并在谈判小组规定的时间内完成书面报价（最终总报价或可能的中间报价）。谈判承诺及书面报价均须由法定代表人或其授权委托人签字确认。</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10.在谈判中，谈判的任何一方不得透露与谈判有关的其他供应商的技术资料、价格和其他信息。谈判文件有实质性变动的，谈判小组会以书面形式通知所有参加谈判的供应商。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11.供应商最终总报价在货物（服务）数量没有增加，配置、服务标准没有重大提高的情况下，不允许高于第一次报价（即谈判响应文件报价表中的报价）。否则，谈判小组有权拒绝该谈判报价并不再给予报价补救机会。</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12.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pPr>
        <w:tabs>
          <w:tab w:val="left" w:pos="360"/>
          <w:tab w:val="left" w:pos="2255"/>
          <w:tab w:val="left" w:pos="6315"/>
        </w:tabs>
        <w:spacing w:before="120" w:beforeLines="50" w:after="120" w:afterLines="50" w:line="360" w:lineRule="auto"/>
        <w:ind w:right="-582" w:rightChars="-277" w:firstLine="364" w:firstLineChars="151"/>
        <w:rPr>
          <w:rFonts w:hint="eastAsia" w:ascii="宋体" w:hAnsi="宋体" w:cs="宋体"/>
          <w:b/>
          <w:sz w:val="24"/>
          <w:szCs w:val="24"/>
        </w:rPr>
      </w:pPr>
      <w:r>
        <w:rPr>
          <w:rFonts w:hint="eastAsia" w:ascii="宋体" w:hAnsi="宋体" w:cs="宋体"/>
          <w:b/>
          <w:sz w:val="24"/>
          <w:szCs w:val="24"/>
        </w:rPr>
        <w:t>六、投标要求</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1.投标文件（谈判响应文件）：投标人必须按照本采购文件要求制作投标文件（谈判响应文件），投标文件（谈判响应文件）内容见“第四章 投标文件格式”。</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2.投标保证金：本项目不收投标保证金，采购文件中涉及投标保证金的事项，均按免收投标保证金执行。</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3.投标文件递交</w:t>
      </w:r>
      <w:r>
        <w:rPr>
          <w:rFonts w:hint="eastAsia" w:ascii="宋体" w:hAnsi="宋体" w:cs="宋体"/>
          <w:sz w:val="24"/>
          <w:szCs w:val="24"/>
          <w:lang w:eastAsia="zh-CN"/>
        </w:rPr>
        <w:t>及开启</w:t>
      </w:r>
      <w:r>
        <w:rPr>
          <w:rFonts w:hint="eastAsia" w:ascii="宋体" w:hAnsi="宋体" w:cs="宋体"/>
          <w:sz w:val="24"/>
          <w:szCs w:val="24"/>
        </w:rPr>
        <w:t>时间:</w:t>
      </w:r>
      <w:r>
        <w:rPr>
          <w:rFonts w:hint="eastAsia" w:ascii="宋体" w:hAnsi="宋体" w:cs="宋体"/>
          <w:sz w:val="24"/>
          <w:szCs w:val="24"/>
          <w:highlight w:val="yellow"/>
        </w:rPr>
        <w:t xml:space="preserve"> 202</w:t>
      </w:r>
      <w:r>
        <w:rPr>
          <w:rFonts w:hint="eastAsia" w:ascii="宋体" w:hAnsi="宋体" w:cs="宋体"/>
          <w:sz w:val="24"/>
          <w:szCs w:val="24"/>
          <w:highlight w:val="yellow"/>
          <w:lang w:val="en-US" w:eastAsia="zh-CN"/>
        </w:rPr>
        <w:t>4</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7</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日下午</w:t>
      </w:r>
      <w:r>
        <w:rPr>
          <w:rFonts w:ascii="宋体" w:hAnsi="宋体" w:cs="宋体"/>
          <w:sz w:val="24"/>
          <w:szCs w:val="24"/>
          <w:highlight w:val="yellow"/>
        </w:rPr>
        <w:t>1</w:t>
      </w:r>
      <w:r>
        <w:rPr>
          <w:rFonts w:hint="eastAsia" w:ascii="宋体" w:hAnsi="宋体" w:cs="宋体"/>
          <w:sz w:val="24"/>
          <w:szCs w:val="24"/>
          <w:highlight w:val="yellow"/>
          <w:lang w:val="en-US" w:eastAsia="zh-CN"/>
        </w:rPr>
        <w:t>4</w:t>
      </w:r>
      <w:r>
        <w:rPr>
          <w:rFonts w:hint="eastAsia" w:ascii="宋体" w:hAnsi="宋体" w:cs="宋体"/>
          <w:sz w:val="24"/>
          <w:szCs w:val="24"/>
          <w:highlight w:val="yellow"/>
        </w:rPr>
        <w:t>:</w:t>
      </w:r>
      <w:r>
        <w:rPr>
          <w:rFonts w:hint="eastAsia" w:ascii="宋体" w:hAnsi="宋体" w:cs="宋体"/>
          <w:sz w:val="24"/>
          <w:szCs w:val="24"/>
          <w:highlight w:val="yellow"/>
          <w:lang w:val="en-US" w:eastAsia="zh-CN"/>
        </w:rPr>
        <w:t>3</w:t>
      </w:r>
      <w:r>
        <w:rPr>
          <w:rFonts w:ascii="宋体" w:hAnsi="宋体" w:cs="宋体"/>
          <w:sz w:val="24"/>
          <w:szCs w:val="24"/>
          <w:highlight w:val="yellow"/>
        </w:rPr>
        <w:t>0</w:t>
      </w:r>
      <w:r>
        <w:rPr>
          <w:rFonts w:hint="eastAsia" w:ascii="宋体" w:hAnsi="宋体" w:cs="宋体"/>
          <w:sz w:val="24"/>
          <w:szCs w:val="24"/>
          <w:highlight w:val="yellow"/>
        </w:rPr>
        <w:t>。</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4.投标文件送达地点：如东县人民医院门急诊综合楼11层大会议室。</w:t>
      </w:r>
      <w:bookmarkStart w:id="6" w:name="_GoBack"/>
      <w:bookmarkEnd w:id="6"/>
    </w:p>
    <w:p>
      <w:pPr>
        <w:spacing w:line="360" w:lineRule="auto"/>
        <w:ind w:firstLine="362" w:firstLineChars="151"/>
        <w:rPr>
          <w:rFonts w:hint="eastAsia" w:ascii="宋体" w:hAnsi="宋体" w:cs="宋体"/>
          <w:sz w:val="24"/>
          <w:szCs w:val="24"/>
        </w:rPr>
      </w:pPr>
      <w:r>
        <w:rPr>
          <w:rFonts w:hint="eastAsia" w:ascii="宋体" w:hAnsi="宋体" w:cs="宋体"/>
          <w:sz w:val="24"/>
          <w:szCs w:val="24"/>
        </w:rPr>
        <w:t>5.投标文件必须由投标人法定代表人或其授权委托人递交。</w:t>
      </w:r>
    </w:p>
    <w:p>
      <w:pPr>
        <w:tabs>
          <w:tab w:val="left" w:pos="360"/>
          <w:tab w:val="left" w:pos="2255"/>
          <w:tab w:val="left" w:pos="6315"/>
        </w:tabs>
        <w:spacing w:before="120" w:beforeLines="50" w:after="120" w:afterLines="50" w:line="360" w:lineRule="auto"/>
        <w:ind w:right="-582" w:rightChars="-277" w:firstLine="364" w:firstLineChars="151"/>
        <w:rPr>
          <w:rFonts w:hint="eastAsia" w:ascii="宋体" w:hAnsi="宋体" w:cs="宋体"/>
          <w:b/>
          <w:sz w:val="24"/>
          <w:szCs w:val="24"/>
        </w:rPr>
      </w:pPr>
      <w:r>
        <w:rPr>
          <w:rFonts w:hint="eastAsia" w:ascii="宋体" w:hAnsi="宋体" w:cs="宋体"/>
          <w:b/>
          <w:sz w:val="24"/>
          <w:szCs w:val="24"/>
        </w:rPr>
        <w:t>七、其它说明</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 法定代表人为同一个人的两个及两个以上法人，母公司、全资子公司及其控股公司，只能有一家单位参加本项目的投标。</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2. 无论本次竞争性谈判采购的过程和结果如何，投标人自行承担所有与本次采购有关的全部费用。</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3. 无论投标人中标与否，投标人的投标文件和相关资料概不退还，不解释落标原因。</w:t>
      </w:r>
    </w:p>
    <w:p>
      <w:pPr>
        <w:widowControl/>
        <w:spacing w:line="360" w:lineRule="auto"/>
        <w:ind w:firstLine="362" w:firstLineChars="151"/>
        <w:jc w:val="left"/>
        <w:rPr>
          <w:rFonts w:hint="eastAsia" w:ascii="宋体" w:hAnsi="宋体" w:cs="宋体"/>
          <w:sz w:val="24"/>
          <w:szCs w:val="24"/>
        </w:rPr>
      </w:pPr>
      <w:r>
        <w:rPr>
          <w:rFonts w:hint="eastAsia" w:ascii="宋体" w:hAnsi="宋体" w:cs="宋体"/>
          <w:sz w:val="24"/>
          <w:szCs w:val="24"/>
        </w:rPr>
        <w:t>4. 投标人如对本采购文件中的服务要求有疑问或不明之处，可与采购人联系，采购人对采购项目服务要求有解释权。采购需求方面的质疑，由采购人负责答复。</w:t>
      </w:r>
    </w:p>
    <w:p>
      <w:pPr>
        <w:widowControl/>
        <w:spacing w:line="480" w:lineRule="auto"/>
        <w:jc w:val="center"/>
        <w:rPr>
          <w:rFonts w:hint="eastAsia" w:ascii="宋体" w:hAnsi="宋体" w:cs="宋体"/>
          <w:sz w:val="24"/>
          <w:szCs w:val="24"/>
        </w:rPr>
      </w:pPr>
    </w:p>
    <w:p>
      <w:pPr>
        <w:spacing w:line="480" w:lineRule="auto"/>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r>
        <w:rPr>
          <w:rFonts w:hint="eastAsia" w:ascii="新宋体" w:hAnsi="新宋体" w:eastAsia="新宋体" w:cs="新宋体"/>
          <w:b/>
          <w:bCs/>
          <w:sz w:val="36"/>
          <w:szCs w:val="36"/>
        </w:rPr>
        <w:t>第四章  投标文件格式</w:t>
      </w:r>
    </w:p>
    <w:p>
      <w:pPr>
        <w:tabs>
          <w:tab w:val="left" w:pos="360"/>
          <w:tab w:val="left" w:pos="2255"/>
          <w:tab w:val="left" w:pos="6315"/>
        </w:tabs>
        <w:spacing w:before="120" w:beforeLines="50" w:after="120" w:afterLines="50" w:line="360" w:lineRule="auto"/>
        <w:ind w:right="-582" w:rightChars="-277"/>
        <w:rPr>
          <w:rFonts w:hint="eastAsia" w:ascii="宋体" w:hAnsi="宋体" w:cs="宋体"/>
          <w:b/>
          <w:sz w:val="24"/>
          <w:szCs w:val="24"/>
        </w:rPr>
      </w:pPr>
      <w:r>
        <w:rPr>
          <w:rFonts w:hint="eastAsia" w:ascii="宋体" w:hAnsi="宋体" w:cs="宋体"/>
          <w:b/>
          <w:sz w:val="24"/>
          <w:szCs w:val="24"/>
        </w:rPr>
        <w:t>一、投标文件的数量、密封及标记</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投标文件必须提供“正本”一套、“副本”两套，用档案袋密封，封口处加盖投标人公章，封面注明采购项目名称、投标人全称、“正本”或“副本”字样。</w:t>
      </w:r>
    </w:p>
    <w:p>
      <w:pPr>
        <w:tabs>
          <w:tab w:val="left" w:pos="360"/>
          <w:tab w:val="left" w:pos="2255"/>
          <w:tab w:val="left" w:pos="6315"/>
        </w:tabs>
        <w:spacing w:before="120" w:beforeLines="50" w:after="120" w:afterLines="50" w:line="360" w:lineRule="auto"/>
        <w:ind w:right="-582" w:rightChars="-277"/>
        <w:rPr>
          <w:rFonts w:hint="eastAsia" w:ascii="宋体" w:hAnsi="宋体" w:cs="宋体"/>
          <w:b/>
          <w:sz w:val="24"/>
          <w:szCs w:val="24"/>
        </w:rPr>
      </w:pPr>
      <w:r>
        <w:rPr>
          <w:rFonts w:hint="eastAsia" w:ascii="宋体" w:hAnsi="宋体" w:cs="宋体"/>
          <w:b/>
          <w:sz w:val="24"/>
          <w:szCs w:val="24"/>
        </w:rPr>
        <w:t>二、投标文件内容</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投标文件必须按照以下格式制作，并按照序号装订。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以下带*内容必须全部提供，并加盖投标人红色公章。</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1、*投标函（格式见附件）；</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2、*法定代表人身份证明书（格式见附件）、</w:t>
      </w:r>
      <w:r>
        <w:rPr>
          <w:rFonts w:hint="eastAsia" w:ascii="宋体" w:hAnsi="宋体" w:cs="宋体"/>
          <w:sz w:val="24"/>
        </w:rPr>
        <w:t>法定代表人身份证复印件；</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3、*法定代表人授权委托书（格式见附件）、授权委托人(即代理人)身份证复印件（身份证原件须随身携带备查）；</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4、*报价表（格式见附件）；</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5、*营业执照副本复印件（加盖本单位公章，原件必须带至投标现场备查）；</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6、*售后服务承诺书（格式自拟）；</w:t>
      </w:r>
    </w:p>
    <w:bookmarkEnd w:id="0"/>
    <w:p>
      <w:pPr>
        <w:pStyle w:val="5"/>
        <w:spacing w:line="360" w:lineRule="auto"/>
        <w:ind w:firstLine="480"/>
        <w:rPr>
          <w:rFonts w:hint="eastAsia" w:ascii="宋体" w:hAnsi="宋体" w:cs="宋体"/>
          <w:kern w:val="0"/>
          <w:sz w:val="24"/>
        </w:rPr>
      </w:pPr>
      <w:bookmarkStart w:id="1" w:name="_Toc299023028"/>
      <w:r>
        <w:rPr>
          <w:rFonts w:ascii="宋体" w:hAnsi="宋体" w:cs="宋体"/>
          <w:sz w:val="24"/>
        </w:rPr>
        <w:t>7</w:t>
      </w:r>
      <w:r>
        <w:rPr>
          <w:rFonts w:hint="eastAsia" w:ascii="宋体" w:hAnsi="宋体" w:cs="宋体"/>
          <w:sz w:val="24"/>
        </w:rPr>
        <w:t>、*投标人符合《政府采购法》第二十二条规定条件的声明函（格式见附件）；</w:t>
      </w:r>
    </w:p>
    <w:p>
      <w:pPr>
        <w:pStyle w:val="5"/>
        <w:spacing w:line="360" w:lineRule="auto"/>
        <w:ind w:firstLine="480"/>
        <w:rPr>
          <w:rFonts w:ascii="宋体" w:hAnsi="宋体" w:cs="宋体"/>
          <w:kern w:val="0"/>
          <w:sz w:val="24"/>
        </w:rPr>
      </w:pPr>
      <w:r>
        <w:rPr>
          <w:rFonts w:ascii="宋体" w:hAnsi="宋体" w:cs="宋体"/>
          <w:sz w:val="24"/>
        </w:rPr>
        <w:t>8</w:t>
      </w:r>
      <w:r>
        <w:rPr>
          <w:rFonts w:hint="eastAsia" w:ascii="宋体" w:hAnsi="宋体" w:cs="宋体"/>
          <w:sz w:val="24"/>
        </w:rPr>
        <w:t>、*资质证明文件复印件；</w:t>
      </w:r>
    </w:p>
    <w:p>
      <w:pPr>
        <w:widowControl/>
        <w:spacing w:line="360" w:lineRule="auto"/>
        <w:ind w:firstLine="480" w:firstLineChars="200"/>
        <w:jc w:val="left"/>
        <w:rPr>
          <w:rFonts w:hint="eastAsia" w:ascii="宋体" w:hAnsi="宋体" w:cs="宋体"/>
          <w:sz w:val="24"/>
          <w:szCs w:val="24"/>
        </w:rPr>
      </w:pPr>
      <w:r>
        <w:rPr>
          <w:rFonts w:ascii="宋体" w:hAnsi="宋体" w:cs="宋体"/>
          <w:sz w:val="24"/>
          <w:szCs w:val="24"/>
        </w:rPr>
        <w:t>9</w:t>
      </w:r>
      <w:r>
        <w:rPr>
          <w:rFonts w:hint="eastAsia" w:ascii="宋体" w:hAnsi="宋体" w:cs="宋体"/>
          <w:sz w:val="24"/>
          <w:szCs w:val="24"/>
        </w:rPr>
        <w:t>、投标人认为有必要提供的其它资料。</w:t>
      </w:r>
    </w:p>
    <w:p>
      <w:pPr>
        <w:spacing w:line="360" w:lineRule="auto"/>
        <w:jc w:val="center"/>
        <w:rPr>
          <w:rFonts w:ascii="仿宋" w:hAnsi="仿宋" w:eastAsia="仿宋"/>
          <w:b/>
          <w:bCs/>
          <w:sz w:val="30"/>
          <w:szCs w:val="30"/>
        </w:rPr>
      </w:pPr>
    </w:p>
    <w:p>
      <w:pPr>
        <w:pStyle w:val="11"/>
        <w:rPr>
          <w:rFonts w:hint="eastAsia" w:ascii="宋体" w:hAnsi="宋体" w:cs="宋体"/>
          <w:b/>
          <w:bCs/>
          <w:kern w:val="2"/>
          <w:sz w:val="24"/>
          <w:szCs w:val="22"/>
        </w:rPr>
      </w:pPr>
      <w:r>
        <w:rPr>
          <w:rFonts w:hint="eastAsia" w:ascii="宋体" w:hAnsi="宋体" w:cs="宋体"/>
          <w:b/>
          <w:bCs/>
          <w:kern w:val="2"/>
          <w:sz w:val="24"/>
          <w:szCs w:val="22"/>
        </w:rPr>
        <w:t>注：</w:t>
      </w:r>
    </w:p>
    <w:p>
      <w:pPr>
        <w:pStyle w:val="11"/>
        <w:ind w:firstLine="482" w:firstLineChars="200"/>
        <w:rPr>
          <w:rFonts w:hint="eastAsia" w:ascii="宋体" w:hAnsi="宋体" w:cs="宋体"/>
          <w:b/>
          <w:bCs/>
          <w:kern w:val="2"/>
          <w:sz w:val="24"/>
          <w:szCs w:val="22"/>
        </w:rPr>
      </w:pPr>
      <w:r>
        <w:rPr>
          <w:rFonts w:hint="eastAsia" w:ascii="宋体" w:hAnsi="宋体" w:cs="宋体"/>
          <w:b/>
          <w:bCs/>
          <w:kern w:val="2"/>
          <w:sz w:val="24"/>
          <w:szCs w:val="22"/>
        </w:rPr>
        <w:t>投标文件顺序内容参照投标文件格式中投标主要文件目录的顺序制作，由于不按要求编排，编排混乱等导致投标文件被误读或查找不到，责任由供应商承担。</w:t>
      </w:r>
    </w:p>
    <w:p>
      <w:pPr>
        <w:pStyle w:val="11"/>
        <w:rPr>
          <w:rFonts w:hint="eastAsia" w:ascii="宋体" w:hAnsi="宋体" w:cs="宋体"/>
        </w:rPr>
      </w:pPr>
    </w:p>
    <w:p>
      <w:pPr>
        <w:spacing w:line="360" w:lineRule="auto"/>
        <w:jc w:val="center"/>
        <w:rPr>
          <w:rFonts w:hint="eastAsia" w:ascii="仿宋" w:hAnsi="仿宋" w:eastAsia="仿宋"/>
          <w:b/>
          <w:bCs/>
          <w:sz w:val="30"/>
          <w:szCs w:val="30"/>
        </w:rPr>
      </w:pPr>
      <w:r>
        <w:rPr>
          <w:rFonts w:ascii="仿宋" w:hAnsi="仿宋" w:eastAsia="仿宋"/>
          <w:b/>
          <w:bCs/>
          <w:sz w:val="30"/>
          <w:szCs w:val="30"/>
        </w:rPr>
        <w:br w:type="page"/>
      </w:r>
    </w:p>
    <w:p>
      <w:pPr>
        <w:spacing w:line="360" w:lineRule="auto"/>
        <w:jc w:val="center"/>
        <w:rPr>
          <w:rFonts w:hint="eastAsia" w:ascii="仿宋" w:hAnsi="仿宋" w:eastAsia="仿宋"/>
          <w:b/>
          <w:bCs/>
          <w:sz w:val="30"/>
          <w:szCs w:val="30"/>
        </w:rPr>
      </w:pPr>
    </w:p>
    <w:p>
      <w:pPr>
        <w:spacing w:line="360" w:lineRule="auto"/>
        <w:jc w:val="center"/>
        <w:rPr>
          <w:rFonts w:hint="eastAsia" w:ascii="宋体" w:hAnsi="宋体" w:cs="宋体"/>
          <w:b/>
          <w:bCs/>
          <w:spacing w:val="3039"/>
          <w:kern w:val="0"/>
          <w:sz w:val="44"/>
          <w:szCs w:val="44"/>
        </w:rPr>
      </w:pPr>
      <w:r>
        <w:rPr>
          <w:rFonts w:hint="eastAsia" w:ascii="宋体" w:hAnsi="宋体" w:cs="宋体"/>
          <w:b/>
          <w:bCs/>
          <w:sz w:val="44"/>
          <w:szCs w:val="44"/>
        </w:rPr>
        <w:t>如东县人民医院</w:t>
      </w:r>
      <w:r>
        <w:rPr>
          <w:rFonts w:hint="eastAsia" w:ascii="宋体" w:hAnsi="宋体" w:cs="宋体"/>
          <w:b/>
          <w:bCs/>
          <w:sz w:val="44"/>
          <w:szCs w:val="44"/>
          <w:lang w:eastAsia="zh-CN"/>
        </w:rPr>
        <w:t>陪护椅</w:t>
      </w:r>
      <w:r>
        <w:rPr>
          <w:rFonts w:hint="eastAsia" w:ascii="宋体" w:hAnsi="宋体" w:cs="宋体"/>
          <w:b/>
          <w:bCs/>
          <w:spacing w:val="7"/>
          <w:kern w:val="0"/>
          <w:sz w:val="44"/>
          <w:szCs w:val="44"/>
        </w:rPr>
        <w:t>采购项目</w:t>
      </w:r>
    </w:p>
    <w:p>
      <w:pPr>
        <w:pStyle w:val="4"/>
        <w:spacing w:line="360" w:lineRule="auto"/>
        <w:ind w:firstLine="0"/>
        <w:jc w:val="center"/>
        <w:rPr>
          <w:rFonts w:hint="eastAsia" w:ascii="宋体" w:hAnsi="宋体" w:cs="宋体"/>
          <w:b/>
          <w:bCs/>
          <w:sz w:val="32"/>
          <w:szCs w:val="32"/>
        </w:rPr>
      </w:pPr>
    </w:p>
    <w:p>
      <w:pPr>
        <w:pStyle w:val="4"/>
        <w:spacing w:line="360" w:lineRule="auto"/>
        <w:ind w:firstLine="0"/>
        <w:jc w:val="center"/>
        <w:rPr>
          <w:rFonts w:hint="eastAsia" w:ascii="宋体" w:hAnsi="宋体" w:cs="宋体"/>
          <w:b/>
          <w:bCs/>
          <w:color w:val="000000"/>
          <w:spacing w:val="60"/>
          <w:sz w:val="48"/>
          <w:szCs w:val="48"/>
        </w:rPr>
      </w:pPr>
      <w:r>
        <w:rPr>
          <w:rFonts w:hint="eastAsia" w:ascii="宋体" w:hAnsi="宋体" w:cs="宋体"/>
          <w:b/>
          <w:bCs/>
          <w:color w:val="000000"/>
          <w:spacing w:val="60"/>
          <w:sz w:val="48"/>
          <w:szCs w:val="48"/>
        </w:rPr>
        <w:t>投</w:t>
      </w:r>
    </w:p>
    <w:p>
      <w:pPr>
        <w:pStyle w:val="4"/>
        <w:spacing w:line="360" w:lineRule="auto"/>
        <w:ind w:firstLine="0"/>
        <w:jc w:val="center"/>
        <w:rPr>
          <w:rFonts w:hint="eastAsia" w:ascii="宋体" w:hAnsi="宋体" w:cs="宋体"/>
          <w:b/>
          <w:bCs/>
          <w:color w:val="000000"/>
          <w:spacing w:val="60"/>
          <w:sz w:val="48"/>
          <w:szCs w:val="48"/>
        </w:rPr>
      </w:pPr>
    </w:p>
    <w:p>
      <w:pPr>
        <w:pStyle w:val="4"/>
        <w:spacing w:line="360" w:lineRule="auto"/>
        <w:ind w:firstLine="0"/>
        <w:jc w:val="center"/>
        <w:rPr>
          <w:rFonts w:hint="eastAsia" w:ascii="宋体" w:hAnsi="宋体" w:cs="宋体"/>
          <w:b/>
          <w:bCs/>
          <w:color w:val="000000"/>
          <w:spacing w:val="60"/>
          <w:sz w:val="48"/>
          <w:szCs w:val="48"/>
        </w:rPr>
      </w:pPr>
      <w:r>
        <w:rPr>
          <w:rFonts w:hint="eastAsia" w:ascii="宋体" w:hAnsi="宋体" w:cs="宋体"/>
          <w:b/>
          <w:bCs/>
          <w:color w:val="000000"/>
          <w:spacing w:val="60"/>
          <w:sz w:val="48"/>
          <w:szCs w:val="48"/>
        </w:rPr>
        <w:t>标</w:t>
      </w:r>
    </w:p>
    <w:p>
      <w:pPr>
        <w:pStyle w:val="4"/>
        <w:spacing w:line="360" w:lineRule="auto"/>
        <w:ind w:firstLine="0"/>
        <w:jc w:val="center"/>
        <w:rPr>
          <w:rFonts w:hint="eastAsia" w:ascii="宋体" w:hAnsi="宋体" w:cs="宋体"/>
          <w:b/>
          <w:bCs/>
          <w:color w:val="000000"/>
          <w:spacing w:val="60"/>
          <w:sz w:val="48"/>
          <w:szCs w:val="48"/>
        </w:rPr>
      </w:pPr>
    </w:p>
    <w:p>
      <w:pPr>
        <w:pStyle w:val="4"/>
        <w:spacing w:line="360" w:lineRule="auto"/>
        <w:ind w:firstLine="0"/>
        <w:jc w:val="center"/>
        <w:rPr>
          <w:rFonts w:hint="eastAsia" w:ascii="宋体" w:hAnsi="宋体" w:cs="宋体"/>
          <w:b/>
          <w:bCs/>
          <w:color w:val="000000"/>
          <w:spacing w:val="60"/>
          <w:sz w:val="48"/>
          <w:szCs w:val="48"/>
        </w:rPr>
      </w:pPr>
      <w:r>
        <w:rPr>
          <w:rFonts w:hint="eastAsia" w:ascii="宋体" w:hAnsi="宋体" w:cs="宋体"/>
          <w:b/>
          <w:bCs/>
          <w:color w:val="000000"/>
          <w:spacing w:val="60"/>
          <w:sz w:val="48"/>
          <w:szCs w:val="48"/>
        </w:rPr>
        <w:t>文</w:t>
      </w:r>
    </w:p>
    <w:p>
      <w:pPr>
        <w:pStyle w:val="4"/>
        <w:spacing w:line="360" w:lineRule="auto"/>
        <w:ind w:firstLine="0"/>
        <w:jc w:val="center"/>
        <w:rPr>
          <w:rFonts w:hint="eastAsia" w:ascii="宋体" w:hAnsi="宋体" w:cs="宋体"/>
          <w:b/>
          <w:bCs/>
          <w:color w:val="000000"/>
          <w:spacing w:val="60"/>
          <w:sz w:val="48"/>
          <w:szCs w:val="48"/>
        </w:rPr>
      </w:pPr>
    </w:p>
    <w:p>
      <w:pPr>
        <w:pStyle w:val="4"/>
        <w:spacing w:line="360" w:lineRule="auto"/>
        <w:ind w:firstLine="0"/>
        <w:jc w:val="center"/>
        <w:rPr>
          <w:rFonts w:hint="eastAsia" w:ascii="宋体" w:hAnsi="宋体" w:cs="宋体"/>
          <w:b/>
          <w:bCs/>
          <w:color w:val="000000"/>
          <w:spacing w:val="60"/>
          <w:sz w:val="48"/>
          <w:szCs w:val="48"/>
        </w:rPr>
      </w:pPr>
      <w:r>
        <w:rPr>
          <w:rFonts w:hint="eastAsia" w:ascii="宋体" w:hAnsi="宋体" w:cs="宋体"/>
          <w:b/>
          <w:bCs/>
          <w:color w:val="000000"/>
          <w:spacing w:val="60"/>
          <w:sz w:val="48"/>
          <w:szCs w:val="48"/>
        </w:rPr>
        <w:t>件</w:t>
      </w:r>
    </w:p>
    <w:p>
      <w:pPr>
        <w:pStyle w:val="4"/>
        <w:spacing w:line="240" w:lineRule="auto"/>
        <w:ind w:firstLine="2095" w:firstLineChars="652"/>
        <w:rPr>
          <w:rFonts w:hint="eastAsia" w:ascii="宋体" w:hAnsi="宋体" w:cs="宋体"/>
          <w:b/>
          <w:color w:val="000000"/>
          <w:sz w:val="32"/>
          <w:szCs w:val="32"/>
        </w:rPr>
      </w:pPr>
    </w:p>
    <w:p>
      <w:pPr>
        <w:pStyle w:val="4"/>
        <w:spacing w:line="240" w:lineRule="auto"/>
        <w:jc w:val="center"/>
        <w:rPr>
          <w:rFonts w:hint="eastAsia" w:ascii="宋体" w:hAnsi="宋体" w:cs="宋体"/>
          <w:b/>
          <w:color w:val="000000"/>
          <w:sz w:val="32"/>
          <w:szCs w:val="32"/>
        </w:rPr>
      </w:pPr>
    </w:p>
    <w:p>
      <w:pPr>
        <w:pStyle w:val="4"/>
        <w:spacing w:line="240" w:lineRule="auto"/>
        <w:jc w:val="center"/>
        <w:rPr>
          <w:rFonts w:hint="eastAsia" w:ascii="宋体" w:hAnsi="宋体" w:cs="宋体"/>
          <w:color w:val="000000"/>
        </w:rPr>
      </w:pPr>
    </w:p>
    <w:p>
      <w:pPr>
        <w:pStyle w:val="4"/>
        <w:spacing w:line="240" w:lineRule="auto"/>
        <w:jc w:val="center"/>
        <w:rPr>
          <w:rFonts w:hint="eastAsia" w:ascii="宋体" w:hAnsi="宋体" w:cs="宋体"/>
          <w:color w:val="000000"/>
        </w:rPr>
      </w:pPr>
    </w:p>
    <w:p>
      <w:pPr>
        <w:pStyle w:val="4"/>
        <w:spacing w:line="360" w:lineRule="auto"/>
        <w:ind w:firstLine="480" w:firstLineChars="160"/>
        <w:rPr>
          <w:rFonts w:hint="eastAsia" w:ascii="宋体" w:hAnsi="宋体" w:cs="宋体"/>
          <w:color w:val="000000"/>
          <w:sz w:val="30"/>
          <w:szCs w:val="30"/>
          <w:u w:val="single"/>
        </w:rPr>
      </w:pPr>
      <w:r>
        <w:rPr>
          <w:rFonts w:hint="eastAsia" w:ascii="宋体" w:hAnsi="宋体" w:cs="宋体"/>
          <w:color w:val="000000"/>
          <w:sz w:val="30"/>
          <w:szCs w:val="30"/>
        </w:rPr>
        <w:t>投标人(盖章)：</w:t>
      </w:r>
      <w:r>
        <w:rPr>
          <w:rFonts w:hint="eastAsia" w:ascii="宋体" w:hAnsi="宋体" w:cs="宋体"/>
          <w:color w:val="000000"/>
          <w:sz w:val="30"/>
          <w:szCs w:val="30"/>
          <w:u w:val="single"/>
        </w:rPr>
        <w:t xml:space="preserve">                                </w:t>
      </w:r>
    </w:p>
    <w:p>
      <w:pPr>
        <w:pStyle w:val="4"/>
        <w:spacing w:line="360" w:lineRule="auto"/>
        <w:ind w:firstLine="480" w:firstLineChars="160"/>
        <w:rPr>
          <w:rFonts w:hint="eastAsia" w:ascii="宋体" w:hAnsi="宋体" w:cs="宋体"/>
          <w:color w:val="000000"/>
          <w:sz w:val="30"/>
          <w:szCs w:val="30"/>
          <w:u w:val="single"/>
        </w:rPr>
      </w:pPr>
      <w:r>
        <w:rPr>
          <w:rFonts w:hint="eastAsia" w:ascii="宋体" w:hAnsi="宋体" w:cs="宋体"/>
          <w:color w:val="000000"/>
          <w:sz w:val="30"/>
          <w:szCs w:val="30"/>
        </w:rPr>
        <w:t>法定代表人 (盖章)：</w:t>
      </w:r>
      <w:r>
        <w:rPr>
          <w:rFonts w:hint="eastAsia" w:ascii="宋体" w:hAnsi="宋体" w:cs="宋体"/>
          <w:color w:val="000000"/>
          <w:sz w:val="30"/>
          <w:szCs w:val="30"/>
          <w:u w:val="single"/>
        </w:rPr>
        <w:t xml:space="preserve">          　　　　　　　　　</w:t>
      </w:r>
    </w:p>
    <w:p>
      <w:pPr>
        <w:pStyle w:val="4"/>
        <w:spacing w:line="360" w:lineRule="auto"/>
        <w:ind w:firstLine="480" w:firstLineChars="160"/>
        <w:rPr>
          <w:rFonts w:hint="eastAsia" w:ascii="宋体" w:hAnsi="宋体" w:cs="宋体"/>
          <w:color w:val="000000"/>
          <w:sz w:val="30"/>
          <w:szCs w:val="30"/>
        </w:rPr>
      </w:pPr>
      <w:r>
        <w:rPr>
          <w:rFonts w:hint="eastAsia" w:ascii="宋体" w:hAnsi="宋体" w:cs="宋体"/>
          <w:color w:val="000000"/>
          <w:sz w:val="30"/>
          <w:szCs w:val="30"/>
        </w:rPr>
        <w:t>日        期：</w:t>
      </w:r>
      <w:r>
        <w:rPr>
          <w:rFonts w:hint="eastAsia" w:ascii="宋体" w:hAnsi="宋体" w:cs="宋体"/>
          <w:color w:val="000000"/>
          <w:sz w:val="30"/>
          <w:szCs w:val="30"/>
          <w:u w:val="single"/>
        </w:rPr>
        <w:t xml:space="preserve">        </w:t>
      </w:r>
      <w:r>
        <w:rPr>
          <w:rFonts w:hint="eastAsia" w:ascii="宋体" w:hAnsi="宋体" w:cs="宋体"/>
          <w:color w:val="000000"/>
          <w:sz w:val="30"/>
          <w:szCs w:val="30"/>
        </w:rPr>
        <w:t>年</w:t>
      </w:r>
      <w:r>
        <w:rPr>
          <w:rFonts w:hint="eastAsia" w:ascii="宋体" w:hAnsi="宋体" w:cs="宋体"/>
          <w:color w:val="000000"/>
          <w:sz w:val="30"/>
          <w:szCs w:val="30"/>
          <w:u w:val="single"/>
        </w:rPr>
        <w:t xml:space="preserve">     </w:t>
      </w:r>
      <w:r>
        <w:rPr>
          <w:rFonts w:hint="eastAsia" w:ascii="宋体" w:hAnsi="宋体" w:cs="宋体"/>
          <w:color w:val="000000"/>
          <w:sz w:val="30"/>
          <w:szCs w:val="30"/>
        </w:rPr>
        <w:t>月</w:t>
      </w:r>
      <w:r>
        <w:rPr>
          <w:rFonts w:hint="eastAsia" w:ascii="宋体" w:hAnsi="宋体" w:cs="宋体"/>
          <w:color w:val="000000"/>
          <w:sz w:val="30"/>
          <w:szCs w:val="30"/>
          <w:u w:val="single"/>
        </w:rPr>
        <w:t xml:space="preserve">     </w:t>
      </w:r>
      <w:r>
        <w:rPr>
          <w:rFonts w:hint="eastAsia" w:ascii="宋体" w:hAnsi="宋体" w:cs="宋体"/>
          <w:color w:val="000000"/>
          <w:sz w:val="30"/>
          <w:szCs w:val="30"/>
        </w:rPr>
        <w:t>日</w:t>
      </w:r>
    </w:p>
    <w:p>
      <w:pPr>
        <w:pStyle w:val="4"/>
        <w:spacing w:line="360" w:lineRule="auto"/>
        <w:ind w:firstLine="0"/>
        <w:rPr>
          <w:rFonts w:hint="eastAsia" w:ascii="宋体" w:hAnsi="宋体" w:cs="宋体"/>
          <w:color w:val="000000"/>
          <w:sz w:val="30"/>
        </w:rPr>
      </w:pPr>
    </w:p>
    <w:p>
      <w:pPr>
        <w:pStyle w:val="4"/>
        <w:spacing w:line="360" w:lineRule="auto"/>
        <w:ind w:firstLine="0"/>
        <w:rPr>
          <w:rFonts w:hint="eastAsia" w:ascii="宋体" w:hAnsi="宋体" w:cs="宋体"/>
          <w:color w:val="000000"/>
          <w:sz w:val="30"/>
        </w:rPr>
      </w:pPr>
    </w:p>
    <w:p>
      <w:pPr>
        <w:spacing w:line="480" w:lineRule="auto"/>
        <w:ind w:firstLine="3614" w:firstLineChars="1000"/>
        <w:jc w:val="both"/>
        <w:rPr>
          <w:rFonts w:hint="eastAsia" w:ascii="新宋体" w:hAnsi="新宋体" w:eastAsia="新宋体" w:cs="新宋体"/>
          <w:b/>
          <w:bCs/>
          <w:sz w:val="36"/>
          <w:szCs w:val="36"/>
        </w:rPr>
      </w:pPr>
    </w:p>
    <w:p>
      <w:pPr>
        <w:spacing w:line="480" w:lineRule="auto"/>
        <w:ind w:firstLine="3614" w:firstLineChars="1000"/>
        <w:jc w:val="both"/>
        <w:rPr>
          <w:rFonts w:hint="eastAsia" w:ascii="新宋体" w:hAnsi="新宋体" w:eastAsia="新宋体" w:cs="新宋体"/>
          <w:b/>
          <w:bCs/>
          <w:sz w:val="36"/>
          <w:szCs w:val="36"/>
        </w:rPr>
      </w:pPr>
    </w:p>
    <w:p>
      <w:pPr>
        <w:spacing w:line="480" w:lineRule="auto"/>
        <w:ind w:firstLine="3614" w:firstLineChars="1000"/>
        <w:jc w:val="both"/>
        <w:rPr>
          <w:rFonts w:hint="eastAsia" w:ascii="新宋体" w:hAnsi="新宋体" w:eastAsia="新宋体" w:cs="新宋体"/>
          <w:b/>
          <w:bCs/>
          <w:sz w:val="36"/>
          <w:szCs w:val="36"/>
        </w:rPr>
      </w:pPr>
    </w:p>
    <w:p>
      <w:pPr>
        <w:spacing w:line="480" w:lineRule="auto"/>
        <w:ind w:firstLine="3614" w:firstLineChars="1000"/>
        <w:jc w:val="both"/>
        <w:rPr>
          <w:rFonts w:hint="eastAsia" w:ascii="新宋体" w:hAnsi="新宋体" w:eastAsia="新宋体" w:cs="新宋体"/>
          <w:b/>
          <w:bCs/>
          <w:sz w:val="36"/>
          <w:szCs w:val="36"/>
        </w:rPr>
      </w:pPr>
    </w:p>
    <w:p>
      <w:pPr>
        <w:spacing w:line="480" w:lineRule="auto"/>
        <w:ind w:firstLine="3614" w:firstLineChars="1000"/>
        <w:jc w:val="both"/>
        <w:rPr>
          <w:rFonts w:hint="eastAsia" w:ascii="新宋体" w:hAnsi="新宋体" w:eastAsia="新宋体" w:cs="新宋体"/>
          <w:b/>
          <w:bCs/>
          <w:sz w:val="36"/>
          <w:szCs w:val="36"/>
        </w:rPr>
      </w:pPr>
      <w:r>
        <w:rPr>
          <w:rFonts w:hint="eastAsia" w:ascii="新宋体" w:hAnsi="新宋体" w:eastAsia="新宋体" w:cs="新宋体"/>
          <w:b/>
          <w:bCs/>
          <w:sz w:val="36"/>
          <w:szCs w:val="36"/>
        </w:rPr>
        <w:t>投 标 函</w:t>
      </w:r>
    </w:p>
    <w:p>
      <w:pPr>
        <w:pStyle w:val="15"/>
        <w:spacing w:line="400" w:lineRule="atLeast"/>
        <w:jc w:val="left"/>
        <w:rPr>
          <w:rFonts w:hint="eastAsia" w:ascii="宋体" w:hAnsi="宋体" w:cs="宋体"/>
          <w:szCs w:val="24"/>
        </w:rPr>
      </w:pPr>
    </w:p>
    <w:p>
      <w:pPr>
        <w:pStyle w:val="15"/>
        <w:jc w:val="left"/>
        <w:rPr>
          <w:rFonts w:hint="eastAsia" w:ascii="宋体" w:hAnsi="宋体" w:cs="宋体"/>
          <w:szCs w:val="24"/>
        </w:rPr>
      </w:pPr>
      <w:r>
        <w:rPr>
          <w:rFonts w:hint="eastAsia" w:ascii="宋体" w:hAnsi="宋体" w:cs="宋体"/>
          <w:szCs w:val="24"/>
        </w:rPr>
        <w:t>如东县人民医院：</w:t>
      </w:r>
    </w:p>
    <w:p>
      <w:pPr>
        <w:spacing w:line="360" w:lineRule="auto"/>
        <w:ind w:firstLine="435"/>
        <w:rPr>
          <w:rFonts w:hint="eastAsia" w:ascii="宋体" w:hAnsi="宋体" w:cs="宋体"/>
          <w:sz w:val="24"/>
          <w:szCs w:val="24"/>
        </w:rPr>
      </w:pPr>
      <w:r>
        <w:rPr>
          <w:rFonts w:hint="eastAsia" w:ascii="宋体" w:hAnsi="宋体" w:cs="宋体"/>
          <w:sz w:val="24"/>
          <w:szCs w:val="24"/>
        </w:rPr>
        <w:t>根据已收到的</w:t>
      </w:r>
      <w:r>
        <w:rPr>
          <w:rFonts w:hint="eastAsia" w:ascii="宋体" w:hAnsi="宋体" w:cs="宋体"/>
          <w:sz w:val="24"/>
          <w:szCs w:val="24"/>
          <w:u w:val="single"/>
        </w:rPr>
        <w:t xml:space="preserve"> 如东县人民医院</w:t>
      </w:r>
      <w:r>
        <w:rPr>
          <w:rFonts w:hint="eastAsia" w:ascii="宋体" w:hAnsi="宋体" w:cs="宋体"/>
          <w:sz w:val="24"/>
          <w:szCs w:val="24"/>
          <w:highlight w:val="yellow"/>
          <w:u w:val="single"/>
          <w:lang w:val="en-US" w:eastAsia="zh-CN"/>
        </w:rPr>
        <w:t>陪护椅</w:t>
      </w:r>
      <w:r>
        <w:rPr>
          <w:rFonts w:hint="eastAsia" w:ascii="宋体" w:hAnsi="宋体" w:cs="宋体"/>
          <w:sz w:val="24"/>
          <w:szCs w:val="24"/>
          <w:u w:val="single"/>
        </w:rPr>
        <w:t xml:space="preserve">采购项目 </w:t>
      </w:r>
      <w:r>
        <w:rPr>
          <w:rFonts w:hint="eastAsia" w:ascii="宋体" w:hAnsi="宋体" w:cs="宋体"/>
          <w:sz w:val="24"/>
          <w:szCs w:val="24"/>
        </w:rPr>
        <w:t>竞争性谈判采购文件要求，我单位将遵照《中华人民共和国招标投标法》等有关规定并根据竞争性谈判文件的规定，经考察现场和研究竞争性谈判文件后，我方特作如下承诺：</w:t>
      </w:r>
    </w:p>
    <w:p>
      <w:pPr>
        <w:pStyle w:val="15"/>
        <w:ind w:left="0" w:firstLine="523" w:firstLineChars="218"/>
        <w:jc w:val="left"/>
        <w:rPr>
          <w:rFonts w:hint="eastAsia" w:ascii="宋体" w:hAnsi="宋体" w:cs="宋体"/>
          <w:szCs w:val="24"/>
        </w:rPr>
      </w:pPr>
      <w:r>
        <w:rPr>
          <w:rFonts w:hint="eastAsia" w:ascii="宋体" w:hAnsi="宋体" w:cs="宋体"/>
          <w:szCs w:val="24"/>
        </w:rPr>
        <w:t>1、我方按照招标文件的全部要求进行投标报价，并以总价</w:t>
      </w:r>
      <w:r>
        <w:rPr>
          <w:rFonts w:hint="eastAsia" w:ascii="宋体" w:hAnsi="宋体" w:cs="宋体"/>
          <w:szCs w:val="24"/>
          <w:u w:val="single"/>
        </w:rPr>
        <w:t xml:space="preserve">                 </w:t>
      </w:r>
      <w:r>
        <w:rPr>
          <w:rFonts w:hint="eastAsia" w:ascii="宋体" w:hAnsi="宋体" w:cs="宋体"/>
          <w:szCs w:val="24"/>
        </w:rPr>
        <w:t>（大写）作为第一次投标报价（此报价非本项目最终报价）。</w:t>
      </w:r>
    </w:p>
    <w:p>
      <w:pPr>
        <w:pStyle w:val="15"/>
        <w:ind w:left="0" w:firstLine="523" w:firstLineChars="218"/>
        <w:jc w:val="left"/>
        <w:rPr>
          <w:rFonts w:hint="eastAsia" w:ascii="宋体" w:hAnsi="宋体" w:cs="宋体"/>
          <w:szCs w:val="24"/>
        </w:rPr>
      </w:pPr>
      <w:r>
        <w:rPr>
          <w:rFonts w:hint="eastAsia" w:ascii="宋体" w:hAnsi="宋体" w:cs="宋体"/>
          <w:szCs w:val="24"/>
        </w:rPr>
        <w:t>2、在整个竞争性谈判采购过程中，我方若有违规行为，贵方可按采购文件规定及相关法规给予惩罚。</w:t>
      </w:r>
    </w:p>
    <w:p>
      <w:pPr>
        <w:pStyle w:val="15"/>
        <w:ind w:left="0" w:firstLine="523" w:firstLineChars="218"/>
        <w:jc w:val="left"/>
        <w:rPr>
          <w:rFonts w:hint="eastAsia" w:ascii="宋体" w:hAnsi="宋体" w:cs="宋体"/>
          <w:szCs w:val="24"/>
        </w:rPr>
      </w:pPr>
      <w:r>
        <w:rPr>
          <w:rFonts w:hint="eastAsia" w:ascii="宋体" w:hAnsi="宋体" w:cs="宋体"/>
          <w:szCs w:val="24"/>
        </w:rPr>
        <w:t>3、我方同意提供按照贵方可能要求的与其投标有关的一切数据或资料。</w:t>
      </w:r>
    </w:p>
    <w:p>
      <w:pPr>
        <w:pStyle w:val="15"/>
        <w:ind w:left="0" w:firstLine="523" w:firstLineChars="218"/>
        <w:jc w:val="left"/>
        <w:rPr>
          <w:rFonts w:hint="eastAsia" w:ascii="宋体" w:hAnsi="宋体" w:cs="宋体"/>
          <w:szCs w:val="24"/>
        </w:rPr>
      </w:pPr>
      <w:r>
        <w:rPr>
          <w:rFonts w:hint="eastAsia" w:ascii="宋体" w:hAnsi="宋体" w:cs="宋体"/>
          <w:szCs w:val="24"/>
        </w:rPr>
        <w:t>4、我单位保证在与贵单位签订项目合同后，按贵单位要求履行相关服务标准要求并承担维保服务的职责。</w:t>
      </w:r>
    </w:p>
    <w:p>
      <w:pPr>
        <w:pStyle w:val="15"/>
        <w:ind w:left="0" w:firstLine="523" w:firstLineChars="218"/>
        <w:jc w:val="left"/>
        <w:rPr>
          <w:rFonts w:hint="eastAsia" w:ascii="宋体" w:hAnsi="宋体" w:cs="宋体"/>
          <w:szCs w:val="24"/>
        </w:rPr>
      </w:pPr>
      <w:r>
        <w:rPr>
          <w:rFonts w:hint="eastAsia" w:ascii="宋体" w:hAnsi="宋体" w:cs="宋体"/>
          <w:szCs w:val="24"/>
        </w:rPr>
        <w:t>5、如果我方中标，我方将按竞争性谈判文件的规定提交上述总价的5 %的履约保证金。</w:t>
      </w:r>
    </w:p>
    <w:p>
      <w:pPr>
        <w:pStyle w:val="15"/>
        <w:ind w:left="0" w:firstLine="523" w:firstLineChars="218"/>
        <w:jc w:val="left"/>
        <w:rPr>
          <w:rFonts w:hint="eastAsia" w:ascii="宋体" w:hAnsi="宋体" w:cs="宋体"/>
          <w:szCs w:val="24"/>
        </w:rPr>
      </w:pPr>
      <w:r>
        <w:rPr>
          <w:rFonts w:hint="eastAsia" w:ascii="宋体" w:hAnsi="宋体" w:cs="宋体"/>
          <w:szCs w:val="24"/>
        </w:rPr>
        <w:t>6、贵单位的竞争性谈判文件、中标通知书和本投标文件将构成约束我们双方的合同。</w:t>
      </w:r>
    </w:p>
    <w:p>
      <w:pPr>
        <w:pStyle w:val="15"/>
        <w:ind w:left="0" w:firstLine="523" w:firstLineChars="218"/>
        <w:jc w:val="left"/>
        <w:rPr>
          <w:rFonts w:hint="eastAsia" w:ascii="宋体" w:hAnsi="宋体" w:cs="宋体"/>
          <w:szCs w:val="24"/>
          <w:u w:val="single"/>
        </w:rPr>
      </w:pPr>
      <w:r>
        <w:rPr>
          <w:rFonts w:hint="eastAsia" w:ascii="宋体" w:hAnsi="宋体" w:cs="宋体"/>
          <w:szCs w:val="24"/>
        </w:rPr>
        <w:t>投标单位：（盖章）</w:t>
      </w:r>
      <w:r>
        <w:rPr>
          <w:rFonts w:hint="eastAsia" w:ascii="宋体" w:hAnsi="宋体" w:cs="宋体"/>
          <w:szCs w:val="24"/>
          <w:u w:val="single"/>
        </w:rPr>
        <w:t xml:space="preserve">                                 </w:t>
      </w:r>
    </w:p>
    <w:p>
      <w:pPr>
        <w:pStyle w:val="15"/>
        <w:ind w:left="0" w:firstLine="523" w:firstLineChars="218"/>
        <w:jc w:val="left"/>
        <w:rPr>
          <w:rFonts w:hint="eastAsia" w:ascii="宋体" w:hAnsi="宋体" w:cs="宋体"/>
          <w:szCs w:val="24"/>
          <w:u w:val="single"/>
        </w:rPr>
      </w:pPr>
      <w:r>
        <w:rPr>
          <w:rFonts w:hint="eastAsia" w:ascii="宋体" w:hAnsi="宋体" w:cs="宋体"/>
          <w:szCs w:val="24"/>
        </w:rPr>
        <w:t>单位地址：</w:t>
      </w:r>
      <w:r>
        <w:rPr>
          <w:rFonts w:hint="eastAsia" w:ascii="宋体" w:hAnsi="宋体" w:cs="宋体"/>
          <w:szCs w:val="24"/>
          <w:u w:val="single"/>
        </w:rPr>
        <w:t xml:space="preserve">                                        </w:t>
      </w:r>
    </w:p>
    <w:p>
      <w:pPr>
        <w:pStyle w:val="15"/>
        <w:ind w:left="0" w:firstLine="523" w:firstLineChars="218"/>
        <w:jc w:val="left"/>
        <w:rPr>
          <w:rFonts w:hint="eastAsia" w:ascii="宋体" w:hAnsi="宋体" w:cs="宋体"/>
          <w:szCs w:val="24"/>
          <w:u w:val="single"/>
        </w:rPr>
      </w:pPr>
      <w:r>
        <w:rPr>
          <w:rFonts w:hint="eastAsia" w:ascii="宋体" w:hAnsi="宋体" w:cs="宋体"/>
          <w:szCs w:val="24"/>
        </w:rPr>
        <w:t>法定代表人（签字或盖章）：</w:t>
      </w:r>
      <w:r>
        <w:rPr>
          <w:rFonts w:hint="eastAsia" w:ascii="宋体" w:hAnsi="宋体" w:cs="宋体"/>
          <w:szCs w:val="24"/>
          <w:u w:val="single"/>
        </w:rPr>
        <w:t xml:space="preserve">                         </w:t>
      </w:r>
    </w:p>
    <w:p>
      <w:pPr>
        <w:pStyle w:val="15"/>
        <w:ind w:left="0" w:firstLine="523" w:firstLineChars="218"/>
        <w:jc w:val="left"/>
        <w:rPr>
          <w:rFonts w:hint="eastAsia" w:ascii="宋体" w:hAnsi="宋体" w:cs="宋体"/>
          <w:szCs w:val="24"/>
          <w:u w:val="single"/>
        </w:rPr>
      </w:pPr>
      <w:r>
        <w:rPr>
          <w:rFonts w:hint="eastAsia" w:ascii="宋体" w:hAnsi="宋体" w:cs="宋体"/>
          <w:szCs w:val="24"/>
        </w:rPr>
        <w:t>授权委托代理人（签字或盖章）：</w:t>
      </w:r>
      <w:r>
        <w:rPr>
          <w:rFonts w:hint="eastAsia" w:ascii="宋体" w:hAnsi="宋体" w:cs="宋体"/>
          <w:szCs w:val="24"/>
          <w:u w:val="single"/>
        </w:rPr>
        <w:t xml:space="preserve">                     </w:t>
      </w:r>
    </w:p>
    <w:p>
      <w:pPr>
        <w:pStyle w:val="15"/>
        <w:ind w:left="0" w:firstLine="523" w:firstLineChars="218"/>
        <w:jc w:val="left"/>
        <w:rPr>
          <w:rFonts w:hint="eastAsia" w:ascii="宋体" w:hAnsi="宋体" w:cs="宋体"/>
          <w:szCs w:val="24"/>
          <w:u w:val="single"/>
        </w:rPr>
      </w:pPr>
      <w:r>
        <w:rPr>
          <w:rFonts w:hint="eastAsia" w:ascii="宋体" w:hAnsi="宋体" w:cs="宋体"/>
          <w:szCs w:val="24"/>
        </w:rPr>
        <w:t>电话：</w:t>
      </w:r>
      <w:r>
        <w:rPr>
          <w:rFonts w:hint="eastAsia" w:ascii="宋体" w:hAnsi="宋体" w:cs="宋体"/>
          <w:szCs w:val="24"/>
          <w:u w:val="single"/>
        </w:rPr>
        <w:t xml:space="preserve">                                            </w:t>
      </w:r>
    </w:p>
    <w:p>
      <w:pPr>
        <w:pStyle w:val="15"/>
        <w:ind w:left="0" w:firstLine="523" w:firstLineChars="218"/>
        <w:jc w:val="left"/>
        <w:rPr>
          <w:rFonts w:hint="eastAsia" w:ascii="宋体" w:hAnsi="宋体" w:cs="宋体"/>
          <w:szCs w:val="24"/>
          <w:u w:val="single"/>
        </w:rPr>
      </w:pPr>
      <w:r>
        <w:rPr>
          <w:rFonts w:hint="eastAsia" w:ascii="宋体" w:hAnsi="宋体" w:cs="宋体"/>
          <w:szCs w:val="24"/>
        </w:rPr>
        <w:t>传真：</w:t>
      </w:r>
      <w:r>
        <w:rPr>
          <w:rFonts w:hint="eastAsia" w:ascii="宋体" w:hAnsi="宋体" w:cs="宋体"/>
          <w:szCs w:val="24"/>
          <w:u w:val="single"/>
        </w:rPr>
        <w:t xml:space="preserve">                                            </w:t>
      </w:r>
    </w:p>
    <w:p>
      <w:pPr>
        <w:pStyle w:val="15"/>
        <w:ind w:left="4439" w:leftChars="171" w:hanging="4080" w:hangingChars="1700"/>
        <w:rPr>
          <w:rFonts w:hint="eastAsia" w:ascii="宋体" w:hAnsi="宋体" w:cs="宋体"/>
          <w:szCs w:val="24"/>
        </w:rPr>
      </w:pPr>
      <w:r>
        <w:rPr>
          <w:rFonts w:hint="eastAsia" w:ascii="宋体" w:hAnsi="宋体" w:cs="宋体"/>
          <w:szCs w:val="24"/>
        </w:rPr>
        <w:t xml:space="preserve">                                                                     </w:t>
      </w:r>
    </w:p>
    <w:p>
      <w:pPr>
        <w:pStyle w:val="15"/>
        <w:ind w:left="4429" w:leftChars="2109" w:firstLine="240" w:firstLineChars="100"/>
        <w:rPr>
          <w:rFonts w:hint="eastAsia" w:ascii="宋体" w:hAnsi="宋体" w:cs="宋体"/>
          <w:szCs w:val="24"/>
        </w:rPr>
      </w:pPr>
      <w:r>
        <w:rPr>
          <w:rFonts w:hint="eastAsia" w:ascii="宋体" w:hAnsi="宋体" w:cs="宋体"/>
          <w:szCs w:val="24"/>
        </w:rPr>
        <w:t>日期：          年     月     日</w:t>
      </w:r>
    </w:p>
    <w:p>
      <w:pPr>
        <w:pStyle w:val="15"/>
        <w:spacing w:line="400" w:lineRule="atLeast"/>
        <w:ind w:left="4429" w:leftChars="2109" w:firstLine="210" w:firstLineChars="100"/>
        <w:rPr>
          <w:rFonts w:hint="eastAsia" w:ascii="宋体" w:hAnsi="宋体" w:cs="宋体"/>
          <w:sz w:val="21"/>
          <w:szCs w:val="21"/>
        </w:rPr>
      </w:pPr>
    </w:p>
    <w:p>
      <w:pPr>
        <w:rPr>
          <w:rFonts w:hint="eastAsia" w:ascii="宋体" w:hAnsi="宋体" w:cs="宋体"/>
        </w:rPr>
      </w:pPr>
      <w:bookmarkStart w:id="2" w:name="_Toc350778708"/>
      <w:bookmarkStart w:id="3" w:name="_Toc338509900"/>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spacing w:line="480" w:lineRule="auto"/>
        <w:ind w:firstLine="2530" w:firstLineChars="700"/>
        <w:jc w:val="both"/>
        <w:rPr>
          <w:rFonts w:hint="eastAsia" w:ascii="新宋体" w:hAnsi="新宋体" w:eastAsia="新宋体" w:cs="新宋体"/>
          <w:b/>
          <w:bCs/>
          <w:sz w:val="36"/>
          <w:szCs w:val="36"/>
        </w:rPr>
      </w:pPr>
      <w:r>
        <w:rPr>
          <w:rFonts w:hint="eastAsia" w:ascii="新宋体" w:hAnsi="新宋体" w:eastAsia="新宋体" w:cs="新宋体"/>
          <w:b/>
          <w:bCs/>
          <w:sz w:val="36"/>
          <w:szCs w:val="36"/>
        </w:rPr>
        <w:t>法定代表人身份证明书</w:t>
      </w:r>
      <w:bookmarkEnd w:id="2"/>
      <w:bookmarkEnd w:id="3"/>
    </w:p>
    <w:p>
      <w:pPr>
        <w:pStyle w:val="4"/>
        <w:spacing w:line="360" w:lineRule="auto"/>
        <w:ind w:firstLine="0"/>
        <w:jc w:val="center"/>
        <w:rPr>
          <w:rFonts w:hint="eastAsia" w:ascii="宋体" w:hAnsi="宋体" w:cs="宋体"/>
          <w:sz w:val="25"/>
          <w:szCs w:val="25"/>
        </w:rPr>
      </w:pP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投标人名称：</w:t>
      </w:r>
      <w:r>
        <w:rPr>
          <w:rFonts w:hint="eastAsia" w:ascii="宋体" w:hAnsi="宋体" w:cs="宋体"/>
          <w:sz w:val="25"/>
          <w:szCs w:val="25"/>
          <w:u w:val="single"/>
        </w:rPr>
        <w:t xml:space="preserve">                                 </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单位性质：</w:t>
      </w:r>
      <w:r>
        <w:rPr>
          <w:rFonts w:hint="eastAsia" w:ascii="宋体" w:hAnsi="宋体" w:cs="宋体"/>
          <w:sz w:val="25"/>
          <w:szCs w:val="25"/>
          <w:u w:val="single"/>
        </w:rPr>
        <w:t xml:space="preserve">                                   </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地    址：</w:t>
      </w:r>
      <w:r>
        <w:rPr>
          <w:rFonts w:hint="eastAsia" w:ascii="宋体" w:hAnsi="宋体" w:cs="宋体"/>
          <w:sz w:val="25"/>
          <w:szCs w:val="25"/>
          <w:u w:val="single"/>
        </w:rPr>
        <w:t xml:space="preserve">                                   </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成立时间：</w:t>
      </w:r>
      <w:r>
        <w:rPr>
          <w:rFonts w:hint="eastAsia" w:ascii="宋体" w:hAnsi="宋体" w:cs="宋体"/>
          <w:sz w:val="25"/>
          <w:szCs w:val="25"/>
          <w:u w:val="single"/>
        </w:rPr>
        <w:t xml:space="preserve">            </w:t>
      </w:r>
      <w:r>
        <w:rPr>
          <w:rFonts w:hint="eastAsia" w:ascii="宋体" w:hAnsi="宋体" w:cs="宋体"/>
          <w:sz w:val="25"/>
          <w:szCs w:val="25"/>
        </w:rPr>
        <w:t>年</w:t>
      </w:r>
      <w:r>
        <w:rPr>
          <w:rFonts w:hint="eastAsia" w:ascii="宋体" w:hAnsi="宋体" w:cs="宋体"/>
          <w:sz w:val="25"/>
          <w:szCs w:val="25"/>
          <w:u w:val="single"/>
        </w:rPr>
        <w:t xml:space="preserve">        </w:t>
      </w:r>
      <w:r>
        <w:rPr>
          <w:rFonts w:hint="eastAsia" w:ascii="宋体" w:hAnsi="宋体" w:cs="宋体"/>
          <w:sz w:val="25"/>
          <w:szCs w:val="25"/>
        </w:rPr>
        <w:t>月</w:t>
      </w:r>
      <w:r>
        <w:rPr>
          <w:rFonts w:hint="eastAsia" w:ascii="宋体" w:hAnsi="宋体" w:cs="宋体"/>
          <w:sz w:val="25"/>
          <w:szCs w:val="25"/>
          <w:u w:val="single"/>
        </w:rPr>
        <w:t xml:space="preserve">         </w:t>
      </w:r>
      <w:r>
        <w:rPr>
          <w:rFonts w:hint="eastAsia" w:ascii="宋体" w:hAnsi="宋体" w:cs="宋体"/>
          <w:sz w:val="25"/>
          <w:szCs w:val="25"/>
        </w:rPr>
        <w:t>日</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经营期限：</w:t>
      </w:r>
      <w:r>
        <w:rPr>
          <w:rFonts w:hint="eastAsia" w:ascii="宋体" w:hAnsi="宋体" w:cs="宋体"/>
          <w:sz w:val="25"/>
          <w:szCs w:val="25"/>
          <w:u w:val="single"/>
        </w:rPr>
        <w:t xml:space="preserve">                                   </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姓    名：</w:t>
      </w:r>
      <w:r>
        <w:rPr>
          <w:rFonts w:hint="eastAsia" w:ascii="宋体" w:hAnsi="宋体" w:cs="宋体"/>
          <w:sz w:val="25"/>
          <w:szCs w:val="25"/>
          <w:u w:val="single"/>
        </w:rPr>
        <w:t xml:space="preserve">             </w:t>
      </w:r>
      <w:r>
        <w:rPr>
          <w:rFonts w:hint="eastAsia" w:ascii="宋体" w:hAnsi="宋体" w:cs="宋体"/>
          <w:sz w:val="25"/>
          <w:szCs w:val="25"/>
        </w:rPr>
        <w:t>性别：</w:t>
      </w:r>
      <w:r>
        <w:rPr>
          <w:rFonts w:hint="eastAsia" w:ascii="宋体" w:hAnsi="宋体" w:cs="宋体"/>
          <w:sz w:val="25"/>
          <w:szCs w:val="25"/>
          <w:u w:val="single"/>
        </w:rPr>
        <w:t xml:space="preserve">          </w:t>
      </w:r>
      <w:r>
        <w:rPr>
          <w:rFonts w:hint="eastAsia" w:ascii="宋体" w:hAnsi="宋体" w:cs="宋体"/>
          <w:sz w:val="25"/>
          <w:szCs w:val="25"/>
        </w:rPr>
        <w:t>年龄：</w:t>
      </w:r>
      <w:r>
        <w:rPr>
          <w:rFonts w:hint="eastAsia" w:ascii="宋体" w:hAnsi="宋体" w:cs="宋体"/>
          <w:sz w:val="25"/>
          <w:szCs w:val="25"/>
          <w:u w:val="single"/>
        </w:rPr>
        <w:t xml:space="preserve">            </w:t>
      </w:r>
    </w:p>
    <w:p>
      <w:pPr>
        <w:pStyle w:val="4"/>
        <w:spacing w:line="360" w:lineRule="auto"/>
        <w:ind w:firstLine="500" w:firstLineChars="200"/>
        <w:rPr>
          <w:rFonts w:hint="eastAsia" w:ascii="宋体" w:hAnsi="宋体" w:cs="宋体"/>
          <w:sz w:val="25"/>
          <w:szCs w:val="25"/>
          <w:u w:val="single"/>
        </w:rPr>
      </w:pPr>
      <w:r>
        <w:rPr>
          <w:rFonts w:hint="eastAsia" w:ascii="宋体" w:hAnsi="宋体" w:cs="宋体"/>
          <w:sz w:val="25"/>
          <w:szCs w:val="25"/>
        </w:rPr>
        <w:t>职务：</w:t>
      </w:r>
      <w:r>
        <w:rPr>
          <w:rFonts w:hint="eastAsia" w:ascii="宋体" w:hAnsi="宋体" w:cs="宋体"/>
          <w:sz w:val="25"/>
          <w:szCs w:val="25"/>
          <w:u w:val="single"/>
        </w:rPr>
        <w:t xml:space="preserve">               </w:t>
      </w:r>
      <w:r>
        <w:rPr>
          <w:rFonts w:hint="eastAsia" w:ascii="宋体" w:hAnsi="宋体" w:cs="宋体"/>
          <w:sz w:val="25"/>
          <w:szCs w:val="25"/>
        </w:rPr>
        <w:t>系：</w:t>
      </w:r>
      <w:r>
        <w:rPr>
          <w:rFonts w:hint="eastAsia" w:ascii="宋体" w:hAnsi="宋体" w:cs="宋体"/>
          <w:sz w:val="25"/>
          <w:szCs w:val="25"/>
          <w:u w:val="single"/>
        </w:rPr>
        <w:t xml:space="preserve">     (投标人单位名称)           </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u w:val="single"/>
        </w:rPr>
        <w:t xml:space="preserve">                                   </w:t>
      </w:r>
      <w:r>
        <w:rPr>
          <w:rFonts w:hint="eastAsia" w:ascii="宋体" w:hAnsi="宋体" w:cs="宋体"/>
          <w:sz w:val="25"/>
          <w:szCs w:val="25"/>
        </w:rPr>
        <w:t>的法定代表人。</w:t>
      </w:r>
    </w:p>
    <w:p>
      <w:pPr>
        <w:pStyle w:val="4"/>
        <w:spacing w:line="360" w:lineRule="auto"/>
        <w:ind w:firstLine="500" w:firstLineChars="200"/>
        <w:rPr>
          <w:rFonts w:hint="eastAsia" w:ascii="宋体" w:hAnsi="宋体" w:cs="宋体"/>
          <w:sz w:val="25"/>
          <w:szCs w:val="25"/>
        </w:rPr>
      </w:pP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特此证明</w:t>
      </w:r>
    </w:p>
    <w:p>
      <w:pPr>
        <w:pStyle w:val="4"/>
        <w:spacing w:line="360" w:lineRule="auto"/>
        <w:ind w:firstLine="500" w:firstLineChars="200"/>
        <w:rPr>
          <w:rFonts w:hint="eastAsia" w:ascii="宋体" w:hAnsi="宋体" w:cs="宋体"/>
          <w:sz w:val="25"/>
          <w:szCs w:val="25"/>
        </w:rPr>
      </w:pPr>
    </w:p>
    <w:p>
      <w:pPr>
        <w:pStyle w:val="4"/>
        <w:spacing w:line="360" w:lineRule="auto"/>
        <w:ind w:firstLine="3980" w:firstLineChars="1592"/>
        <w:rPr>
          <w:rFonts w:hint="eastAsia" w:ascii="宋体" w:hAnsi="宋体" w:cs="宋体"/>
          <w:sz w:val="25"/>
          <w:szCs w:val="25"/>
        </w:rPr>
      </w:pPr>
      <w:r>
        <w:rPr>
          <w:rFonts w:hint="eastAsia" w:ascii="宋体" w:hAnsi="宋体" w:cs="宋体"/>
          <w:sz w:val="25"/>
          <w:szCs w:val="25"/>
        </w:rPr>
        <w:t>投标人(盖法人章)：</w:t>
      </w:r>
      <w:r>
        <w:rPr>
          <w:rFonts w:hint="eastAsia" w:ascii="宋体" w:hAnsi="宋体" w:cs="宋体"/>
          <w:sz w:val="25"/>
          <w:szCs w:val="25"/>
          <w:u w:val="single"/>
        </w:rPr>
        <w:t xml:space="preserve">                   </w:t>
      </w:r>
    </w:p>
    <w:p>
      <w:pPr>
        <w:pStyle w:val="4"/>
        <w:spacing w:line="360" w:lineRule="auto"/>
        <w:ind w:firstLine="4000" w:firstLineChars="1600"/>
        <w:rPr>
          <w:rFonts w:hint="eastAsia" w:ascii="宋体" w:hAnsi="宋体" w:cs="宋体"/>
          <w:sz w:val="25"/>
          <w:szCs w:val="25"/>
        </w:rPr>
      </w:pPr>
    </w:p>
    <w:p>
      <w:pPr>
        <w:pStyle w:val="4"/>
        <w:spacing w:line="360" w:lineRule="auto"/>
        <w:ind w:firstLine="4000" w:firstLineChars="1600"/>
        <w:rPr>
          <w:rFonts w:hint="eastAsia" w:ascii="宋体" w:hAnsi="宋体" w:cs="宋体"/>
          <w:sz w:val="25"/>
          <w:szCs w:val="25"/>
        </w:rPr>
      </w:pPr>
      <w:r>
        <w:rPr>
          <w:rFonts w:hint="eastAsia" w:ascii="宋体" w:hAnsi="宋体" w:cs="宋体"/>
          <w:sz w:val="25"/>
          <w:szCs w:val="25"/>
        </w:rPr>
        <w:t>日   期 ：</w:t>
      </w:r>
      <w:r>
        <w:rPr>
          <w:rFonts w:hint="eastAsia" w:ascii="宋体" w:hAnsi="宋体" w:cs="宋体"/>
          <w:sz w:val="25"/>
          <w:szCs w:val="25"/>
          <w:u w:val="single"/>
        </w:rPr>
        <w:t xml:space="preserve">        </w:t>
      </w:r>
      <w:r>
        <w:rPr>
          <w:rFonts w:hint="eastAsia" w:ascii="宋体" w:hAnsi="宋体" w:cs="宋体"/>
          <w:sz w:val="25"/>
          <w:szCs w:val="25"/>
        </w:rPr>
        <w:t>年</w:t>
      </w:r>
      <w:r>
        <w:rPr>
          <w:rFonts w:hint="eastAsia" w:ascii="宋体" w:hAnsi="宋体" w:cs="宋体"/>
          <w:sz w:val="25"/>
          <w:szCs w:val="25"/>
          <w:u w:val="single"/>
        </w:rPr>
        <w:t xml:space="preserve">      </w:t>
      </w:r>
      <w:r>
        <w:rPr>
          <w:rFonts w:hint="eastAsia" w:ascii="宋体" w:hAnsi="宋体" w:cs="宋体"/>
          <w:sz w:val="25"/>
          <w:szCs w:val="25"/>
        </w:rPr>
        <w:t>月</w:t>
      </w:r>
      <w:r>
        <w:rPr>
          <w:rFonts w:hint="eastAsia" w:ascii="宋体" w:hAnsi="宋体" w:cs="宋体"/>
          <w:sz w:val="25"/>
          <w:szCs w:val="25"/>
          <w:u w:val="single"/>
        </w:rPr>
        <w:t xml:space="preserve">      </w:t>
      </w:r>
      <w:r>
        <w:rPr>
          <w:rFonts w:hint="eastAsia" w:ascii="宋体" w:hAnsi="宋体" w:cs="宋体"/>
          <w:sz w:val="25"/>
          <w:szCs w:val="25"/>
        </w:rPr>
        <w:t>日</w:t>
      </w:r>
    </w:p>
    <w:p>
      <w:pPr>
        <w:pStyle w:val="4"/>
        <w:spacing w:line="480" w:lineRule="auto"/>
        <w:ind w:firstLine="3840" w:firstLineChars="1600"/>
        <w:rPr>
          <w:rFonts w:hint="eastAsia" w:ascii="宋体" w:hAnsi="宋体" w:cs="宋体"/>
          <w:color w:val="000000"/>
        </w:rPr>
      </w:pPr>
    </w:p>
    <w:p>
      <w:pPr>
        <w:pStyle w:val="4"/>
        <w:spacing w:line="360" w:lineRule="auto"/>
        <w:ind w:firstLine="0"/>
        <w:rPr>
          <w:rFonts w:hint="eastAsia" w:ascii="宋体" w:hAnsi="宋体" w:cs="宋体"/>
          <w:color w:val="000000"/>
        </w:rPr>
      </w:pPr>
    </w:p>
    <w:p>
      <w:pPr>
        <w:pStyle w:val="4"/>
        <w:spacing w:line="360" w:lineRule="auto"/>
        <w:ind w:firstLine="0"/>
        <w:rPr>
          <w:rFonts w:hint="eastAsia" w:ascii="宋体" w:hAnsi="宋体" w:cs="宋体"/>
          <w:color w:val="000000"/>
        </w:rPr>
      </w:pPr>
    </w:p>
    <w:p>
      <w:pPr>
        <w:pStyle w:val="4"/>
        <w:spacing w:line="360" w:lineRule="auto"/>
        <w:ind w:firstLine="0"/>
        <w:rPr>
          <w:rFonts w:hint="eastAsia" w:ascii="宋体" w:hAnsi="宋体" w:cs="宋体"/>
          <w:color w:val="000000"/>
        </w:rPr>
      </w:pPr>
      <w:r>
        <w:rPr>
          <w:rFonts w:hint="eastAsia" w:ascii="宋体" w:hAnsi="宋体" w:cs="宋体"/>
          <w:color w:val="000000"/>
        </w:rPr>
        <w:t>附</w:t>
      </w:r>
      <w:r>
        <w:rPr>
          <w:rFonts w:hint="eastAsia" w:ascii="宋体" w:hAnsi="宋体" w:cs="宋体"/>
        </w:rPr>
        <w:t>法定代表人身份证复印件</w:t>
      </w:r>
    </w:p>
    <w:p>
      <w:pPr>
        <w:pStyle w:val="4"/>
        <w:spacing w:line="360" w:lineRule="auto"/>
        <w:ind w:firstLine="0"/>
        <w:rPr>
          <w:rFonts w:hint="eastAsia" w:ascii="宋体" w:hAnsi="宋体" w:cs="宋体"/>
          <w:color w:val="000000"/>
        </w:rPr>
      </w:pPr>
    </w:p>
    <w:p>
      <w:pPr>
        <w:pStyle w:val="4"/>
        <w:spacing w:line="360" w:lineRule="auto"/>
        <w:ind w:firstLine="0"/>
        <w:rPr>
          <w:rFonts w:hint="eastAsia" w:ascii="宋体" w:hAnsi="宋体" w:cs="宋体"/>
          <w:color w:val="000000"/>
        </w:rPr>
      </w:pPr>
    </w:p>
    <w:p>
      <w:pPr>
        <w:pStyle w:val="3"/>
        <w:ind w:firstLine="3614" w:firstLineChars="1000"/>
        <w:jc w:val="both"/>
        <w:rPr>
          <w:rFonts w:hint="eastAsia" w:ascii="宋体" w:hAnsi="宋体" w:cs="宋体"/>
        </w:rPr>
      </w:pPr>
      <w:bookmarkStart w:id="4" w:name="_Toc338509901"/>
      <w:bookmarkStart w:id="5" w:name="_Toc350778709"/>
      <w:r>
        <w:rPr>
          <w:rFonts w:hint="eastAsia" w:ascii="新宋体" w:hAnsi="新宋体" w:eastAsia="新宋体" w:cs="新宋体"/>
          <w:sz w:val="36"/>
          <w:szCs w:val="36"/>
        </w:rPr>
        <w:t>授权委托书</w:t>
      </w:r>
      <w:bookmarkEnd w:id="4"/>
      <w:bookmarkEnd w:id="5"/>
    </w:p>
    <w:p>
      <w:pPr>
        <w:pStyle w:val="4"/>
        <w:spacing w:line="360" w:lineRule="auto"/>
        <w:ind w:firstLine="480"/>
        <w:rPr>
          <w:rFonts w:hint="eastAsia" w:ascii="宋体" w:hAnsi="宋体" w:cs="宋体"/>
          <w:sz w:val="25"/>
          <w:szCs w:val="25"/>
        </w:rPr>
      </w:pPr>
    </w:p>
    <w:p>
      <w:pPr>
        <w:pStyle w:val="4"/>
        <w:spacing w:line="360" w:lineRule="auto"/>
        <w:ind w:firstLine="730" w:firstLineChars="292"/>
        <w:rPr>
          <w:rFonts w:hint="eastAsia" w:ascii="宋体" w:hAnsi="宋体" w:cs="宋体"/>
          <w:sz w:val="25"/>
          <w:szCs w:val="25"/>
          <w:u w:val="single"/>
        </w:rPr>
      </w:pPr>
      <w:r>
        <w:rPr>
          <w:rFonts w:hint="eastAsia" w:ascii="宋体" w:hAnsi="宋体" w:cs="宋体"/>
          <w:sz w:val="25"/>
          <w:szCs w:val="25"/>
        </w:rPr>
        <w:t>本授权委托书声明：我</w:t>
      </w:r>
      <w:r>
        <w:rPr>
          <w:rFonts w:hint="eastAsia" w:ascii="宋体" w:hAnsi="宋体" w:cs="宋体"/>
          <w:sz w:val="25"/>
          <w:szCs w:val="25"/>
          <w:u w:val="single"/>
        </w:rPr>
        <w:t xml:space="preserve">       </w:t>
      </w:r>
      <w:r>
        <w:rPr>
          <w:rFonts w:hint="eastAsia" w:ascii="宋体" w:hAnsi="宋体" w:cs="宋体"/>
          <w:sz w:val="25"/>
          <w:szCs w:val="25"/>
        </w:rPr>
        <w:t>(姓名)系</w:t>
      </w:r>
      <w:r>
        <w:rPr>
          <w:rFonts w:hint="eastAsia" w:ascii="宋体" w:hAnsi="宋体" w:cs="宋体"/>
          <w:sz w:val="25"/>
          <w:szCs w:val="25"/>
          <w:u w:val="single"/>
        </w:rPr>
        <w:t xml:space="preserve">                </w:t>
      </w:r>
      <w:r>
        <w:rPr>
          <w:rFonts w:hint="eastAsia" w:ascii="宋体" w:hAnsi="宋体" w:cs="宋体"/>
          <w:sz w:val="25"/>
          <w:szCs w:val="25"/>
        </w:rPr>
        <w:t>(投标人名称)的法定代表人，现授权委托</w:t>
      </w:r>
      <w:r>
        <w:rPr>
          <w:rFonts w:hint="eastAsia" w:ascii="宋体" w:hAnsi="宋体" w:cs="宋体"/>
          <w:sz w:val="25"/>
          <w:szCs w:val="25"/>
          <w:u w:val="single"/>
        </w:rPr>
        <w:t xml:space="preserve">                    </w:t>
      </w:r>
      <w:r>
        <w:rPr>
          <w:rFonts w:hint="eastAsia" w:ascii="宋体" w:hAnsi="宋体" w:cs="宋体"/>
          <w:sz w:val="25"/>
          <w:szCs w:val="25"/>
        </w:rPr>
        <w:t>(单位名称)</w:t>
      </w:r>
      <w:r>
        <w:rPr>
          <w:rFonts w:hint="eastAsia" w:ascii="宋体" w:hAnsi="宋体" w:cs="宋体"/>
          <w:sz w:val="25"/>
          <w:szCs w:val="25"/>
          <w:u w:val="single"/>
        </w:rPr>
        <w:t xml:space="preserve">      </w:t>
      </w:r>
      <w:r>
        <w:rPr>
          <w:rFonts w:hint="eastAsia" w:ascii="宋体" w:hAnsi="宋体" w:cs="宋体"/>
          <w:sz w:val="25"/>
          <w:szCs w:val="25"/>
        </w:rPr>
        <w:t>(姓名)为我单位的合法代理人，以本公司的名义参加</w:t>
      </w:r>
      <w:r>
        <w:rPr>
          <w:rFonts w:hint="eastAsia" w:ascii="宋体" w:hAnsi="宋体" w:cs="宋体"/>
          <w:sz w:val="25"/>
          <w:szCs w:val="25"/>
          <w:u w:val="single"/>
        </w:rPr>
        <w:t xml:space="preserve">                                  </w:t>
      </w:r>
    </w:p>
    <w:p>
      <w:pPr>
        <w:pStyle w:val="4"/>
        <w:spacing w:line="360" w:lineRule="auto"/>
        <w:ind w:firstLine="0"/>
        <w:rPr>
          <w:rFonts w:hint="eastAsia" w:ascii="宋体" w:hAnsi="宋体" w:cs="宋体"/>
          <w:sz w:val="25"/>
          <w:szCs w:val="25"/>
        </w:rPr>
      </w:pPr>
      <w:r>
        <w:rPr>
          <w:rFonts w:hint="eastAsia" w:ascii="宋体" w:hAnsi="宋体" w:cs="宋体"/>
          <w:sz w:val="25"/>
          <w:szCs w:val="25"/>
          <w:u w:val="single"/>
        </w:rPr>
        <w:t xml:space="preserve">                 </w:t>
      </w:r>
      <w:r>
        <w:rPr>
          <w:rFonts w:hint="eastAsia" w:ascii="宋体" w:hAnsi="宋体" w:cs="宋体"/>
          <w:sz w:val="25"/>
          <w:szCs w:val="25"/>
        </w:rPr>
        <w:t xml:space="preserve"> (采购人名称)的</w:t>
      </w:r>
      <w:r>
        <w:rPr>
          <w:rFonts w:hint="eastAsia" w:ascii="宋体" w:hAnsi="宋体" w:cs="宋体"/>
          <w:sz w:val="25"/>
          <w:szCs w:val="25"/>
          <w:u w:val="single"/>
        </w:rPr>
        <w:t xml:space="preserve">                          </w:t>
      </w:r>
      <w:r>
        <w:rPr>
          <w:rFonts w:hint="eastAsia" w:ascii="宋体" w:hAnsi="宋体" w:cs="宋体"/>
          <w:sz w:val="25"/>
          <w:szCs w:val="25"/>
        </w:rPr>
        <w:t>项目投标。代理人所签署的一切文件和处理与之有关的一切事务，我均予承认。</w:t>
      </w:r>
    </w:p>
    <w:p>
      <w:pPr>
        <w:pStyle w:val="4"/>
        <w:spacing w:line="360" w:lineRule="auto"/>
        <w:ind w:firstLine="480"/>
        <w:rPr>
          <w:rFonts w:hint="eastAsia" w:ascii="宋体" w:hAnsi="宋体" w:cs="宋体"/>
          <w:sz w:val="25"/>
          <w:szCs w:val="25"/>
        </w:rPr>
      </w:pPr>
      <w:r>
        <w:rPr>
          <w:rFonts w:hint="eastAsia" w:ascii="宋体" w:hAnsi="宋体" w:cs="宋体"/>
          <w:sz w:val="25"/>
          <w:szCs w:val="25"/>
        </w:rPr>
        <w:t>委托期限：</w:t>
      </w:r>
      <w:r>
        <w:rPr>
          <w:rFonts w:hint="eastAsia" w:ascii="宋体" w:hAnsi="宋体" w:cs="宋体"/>
          <w:sz w:val="25"/>
          <w:szCs w:val="25"/>
          <w:u w:val="single"/>
        </w:rPr>
        <w:t xml:space="preserve">                </w:t>
      </w:r>
      <w:r>
        <w:rPr>
          <w:rFonts w:hint="eastAsia" w:ascii="宋体" w:hAnsi="宋体" w:cs="宋体"/>
          <w:sz w:val="25"/>
          <w:szCs w:val="25"/>
        </w:rPr>
        <w:t xml:space="preserve"> </w:t>
      </w:r>
    </w:p>
    <w:p>
      <w:pPr>
        <w:pStyle w:val="4"/>
        <w:spacing w:line="360" w:lineRule="auto"/>
        <w:ind w:firstLine="480"/>
        <w:rPr>
          <w:rFonts w:hint="eastAsia" w:ascii="宋体" w:hAnsi="宋体" w:cs="宋体"/>
          <w:sz w:val="25"/>
          <w:szCs w:val="25"/>
        </w:rPr>
      </w:pPr>
      <w:r>
        <w:rPr>
          <w:rFonts w:hint="eastAsia" w:ascii="宋体" w:hAnsi="宋体" w:cs="宋体"/>
          <w:sz w:val="25"/>
          <w:szCs w:val="25"/>
        </w:rPr>
        <w:t>代理人无转委权，特此委托。</w:t>
      </w:r>
    </w:p>
    <w:p>
      <w:pPr>
        <w:pStyle w:val="4"/>
        <w:spacing w:line="360" w:lineRule="auto"/>
        <w:ind w:firstLine="0"/>
        <w:rPr>
          <w:rFonts w:hint="eastAsia" w:ascii="宋体" w:hAnsi="宋体" w:cs="宋体"/>
          <w:sz w:val="25"/>
          <w:szCs w:val="25"/>
        </w:rPr>
      </w:pPr>
    </w:p>
    <w:p>
      <w:pPr>
        <w:pStyle w:val="4"/>
        <w:spacing w:line="360" w:lineRule="auto"/>
        <w:ind w:firstLine="0"/>
        <w:jc w:val="center"/>
        <w:rPr>
          <w:rFonts w:hint="eastAsia" w:ascii="宋体" w:hAnsi="宋体" w:cs="宋体"/>
          <w:sz w:val="25"/>
          <w:szCs w:val="25"/>
        </w:rPr>
      </w:pPr>
      <w:r>
        <w:rPr>
          <w:rFonts w:hint="eastAsia" w:ascii="宋体" w:hAnsi="宋体" w:cs="宋体"/>
          <w:sz w:val="25"/>
          <w:szCs w:val="25"/>
        </w:rPr>
        <w:t>投标人(盖法人章)：</w:t>
      </w:r>
      <w:r>
        <w:rPr>
          <w:rFonts w:hint="eastAsia" w:ascii="宋体" w:hAnsi="宋体" w:cs="宋体"/>
          <w:sz w:val="25"/>
          <w:szCs w:val="25"/>
          <w:u w:val="single"/>
        </w:rPr>
        <w:t xml:space="preserve">                           </w:t>
      </w:r>
    </w:p>
    <w:p>
      <w:pPr>
        <w:pStyle w:val="4"/>
        <w:spacing w:line="360" w:lineRule="auto"/>
        <w:ind w:firstLine="0"/>
        <w:jc w:val="center"/>
        <w:rPr>
          <w:rFonts w:hint="eastAsia" w:ascii="宋体" w:hAnsi="宋体" w:cs="宋体"/>
          <w:sz w:val="25"/>
          <w:szCs w:val="25"/>
          <w:u w:val="single"/>
        </w:rPr>
      </w:pPr>
      <w:r>
        <w:rPr>
          <w:rFonts w:hint="eastAsia" w:ascii="宋体" w:hAnsi="宋体" w:cs="宋体"/>
          <w:sz w:val="25"/>
          <w:szCs w:val="25"/>
        </w:rPr>
        <w:t>法定代表人(签字或盖章)：</w:t>
      </w:r>
      <w:r>
        <w:rPr>
          <w:rFonts w:hint="eastAsia" w:ascii="宋体" w:hAnsi="宋体" w:cs="宋体"/>
          <w:sz w:val="25"/>
          <w:szCs w:val="25"/>
          <w:u w:val="single"/>
        </w:rPr>
        <w:t xml:space="preserve">                        </w:t>
      </w:r>
      <w:r>
        <w:rPr>
          <w:rFonts w:hint="eastAsia" w:ascii="宋体" w:hAnsi="宋体" w:cs="宋体"/>
          <w:sz w:val="25"/>
          <w:szCs w:val="25"/>
        </w:rPr>
        <w:t xml:space="preserve"> </w:t>
      </w:r>
    </w:p>
    <w:p>
      <w:pPr>
        <w:pStyle w:val="4"/>
        <w:spacing w:line="360" w:lineRule="auto"/>
        <w:ind w:firstLine="0"/>
        <w:jc w:val="center"/>
        <w:rPr>
          <w:rFonts w:hint="eastAsia" w:ascii="宋体" w:hAnsi="宋体" w:cs="宋体"/>
          <w:sz w:val="25"/>
          <w:szCs w:val="25"/>
        </w:rPr>
      </w:pPr>
      <w:r>
        <w:rPr>
          <w:rFonts w:hint="eastAsia" w:ascii="宋体" w:hAnsi="宋体" w:cs="宋体"/>
          <w:sz w:val="25"/>
          <w:szCs w:val="25"/>
        </w:rPr>
        <w:t xml:space="preserve">身份证号码： </w:t>
      </w:r>
      <w:r>
        <w:rPr>
          <w:rFonts w:hint="eastAsia" w:ascii="宋体" w:hAnsi="宋体" w:cs="宋体"/>
          <w:sz w:val="25"/>
          <w:szCs w:val="25"/>
          <w:u w:val="single"/>
        </w:rPr>
        <w:t xml:space="preserve">                           </w:t>
      </w:r>
    </w:p>
    <w:p>
      <w:pPr>
        <w:pStyle w:val="4"/>
        <w:spacing w:line="360" w:lineRule="auto"/>
        <w:ind w:firstLine="0"/>
        <w:jc w:val="center"/>
        <w:rPr>
          <w:rFonts w:hint="eastAsia" w:ascii="宋体" w:hAnsi="宋体" w:cs="宋体"/>
          <w:sz w:val="25"/>
          <w:szCs w:val="25"/>
        </w:rPr>
      </w:pPr>
      <w:r>
        <w:rPr>
          <w:rFonts w:hint="eastAsia" w:ascii="宋体" w:hAnsi="宋体" w:cs="宋体"/>
          <w:sz w:val="25"/>
          <w:szCs w:val="25"/>
        </w:rPr>
        <w:t>委托代理人(签字或盖章)：</w:t>
      </w:r>
      <w:r>
        <w:rPr>
          <w:rFonts w:hint="eastAsia" w:ascii="宋体" w:hAnsi="宋体" w:cs="宋体"/>
          <w:sz w:val="25"/>
          <w:szCs w:val="25"/>
          <w:u w:val="single"/>
        </w:rPr>
        <w:t xml:space="preserve">                         </w:t>
      </w:r>
    </w:p>
    <w:p>
      <w:pPr>
        <w:pStyle w:val="4"/>
        <w:spacing w:line="360" w:lineRule="auto"/>
        <w:ind w:firstLine="0"/>
        <w:jc w:val="center"/>
        <w:rPr>
          <w:rFonts w:hint="eastAsia" w:ascii="宋体" w:hAnsi="宋体" w:cs="宋体"/>
          <w:sz w:val="25"/>
          <w:szCs w:val="25"/>
        </w:rPr>
      </w:pPr>
      <w:r>
        <w:rPr>
          <w:rFonts w:hint="eastAsia" w:ascii="宋体" w:hAnsi="宋体" w:cs="宋体"/>
          <w:sz w:val="25"/>
          <w:szCs w:val="25"/>
        </w:rPr>
        <w:t>身份证号码：</w:t>
      </w:r>
      <w:r>
        <w:rPr>
          <w:rFonts w:hint="eastAsia" w:ascii="宋体" w:hAnsi="宋体" w:cs="宋体"/>
          <w:sz w:val="25"/>
          <w:szCs w:val="25"/>
          <w:u w:val="single"/>
        </w:rPr>
        <w:t xml:space="preserve">                            </w:t>
      </w:r>
    </w:p>
    <w:p>
      <w:pPr>
        <w:pStyle w:val="4"/>
        <w:spacing w:line="360" w:lineRule="auto"/>
        <w:ind w:firstLine="0"/>
        <w:rPr>
          <w:rFonts w:hint="eastAsia" w:ascii="宋体" w:hAnsi="宋体" w:cs="宋体"/>
          <w:sz w:val="25"/>
          <w:szCs w:val="25"/>
        </w:rPr>
      </w:pPr>
    </w:p>
    <w:p>
      <w:pPr>
        <w:pStyle w:val="4"/>
        <w:spacing w:line="360" w:lineRule="auto"/>
        <w:ind w:firstLine="0"/>
        <w:rPr>
          <w:rFonts w:hint="eastAsia" w:ascii="宋体" w:hAnsi="宋体" w:cs="宋体"/>
          <w:sz w:val="25"/>
          <w:szCs w:val="25"/>
        </w:rPr>
      </w:pPr>
    </w:p>
    <w:p>
      <w:pPr>
        <w:pStyle w:val="4"/>
        <w:spacing w:line="360" w:lineRule="auto"/>
        <w:ind w:firstLine="0"/>
        <w:jc w:val="right"/>
        <w:rPr>
          <w:rFonts w:hint="eastAsia" w:ascii="宋体" w:hAnsi="宋体" w:cs="宋体"/>
          <w:sz w:val="25"/>
          <w:szCs w:val="25"/>
        </w:rPr>
      </w:pPr>
      <w:r>
        <w:rPr>
          <w:rFonts w:hint="eastAsia" w:ascii="宋体" w:hAnsi="宋体" w:cs="宋体"/>
          <w:sz w:val="25"/>
          <w:szCs w:val="25"/>
        </w:rPr>
        <w:t>授权日期：    年    月    日</w:t>
      </w:r>
    </w:p>
    <w:p>
      <w:pPr>
        <w:pStyle w:val="4"/>
        <w:spacing w:line="360" w:lineRule="auto"/>
        <w:ind w:firstLine="0"/>
        <w:jc w:val="center"/>
        <w:rPr>
          <w:rFonts w:hint="eastAsia" w:ascii="宋体" w:hAnsi="宋体" w:cs="宋体"/>
          <w:sz w:val="25"/>
          <w:szCs w:val="25"/>
        </w:rPr>
      </w:pPr>
    </w:p>
    <w:p>
      <w:pPr>
        <w:pStyle w:val="4"/>
        <w:spacing w:line="360" w:lineRule="auto"/>
        <w:ind w:firstLine="0"/>
        <w:jc w:val="center"/>
        <w:rPr>
          <w:rFonts w:hint="eastAsia" w:ascii="宋体" w:hAnsi="宋体" w:cs="宋体"/>
          <w:sz w:val="25"/>
          <w:szCs w:val="25"/>
        </w:rPr>
      </w:pPr>
      <w:r>
        <w:rPr>
          <w:rFonts w:hint="eastAsia" w:ascii="宋体" w:hAnsi="宋体" w:cs="宋体"/>
          <w:sz w:val="25"/>
          <w:szCs w:val="25"/>
        </w:rPr>
        <w:t>附授权委托代理人身份证复印件</w:t>
      </w:r>
    </w:p>
    <w:p>
      <w:pPr>
        <w:spacing w:line="360" w:lineRule="auto"/>
        <w:jc w:val="center"/>
        <w:rPr>
          <w:rFonts w:hint="eastAsia" w:ascii="宋体" w:hAnsi="宋体" w:cs="宋体"/>
          <w:b/>
          <w:bCs/>
          <w:sz w:val="28"/>
          <w:szCs w:val="28"/>
        </w:rPr>
      </w:pPr>
      <w:r>
        <w:rPr>
          <w:rFonts w:hint="eastAsia" w:ascii="宋体" w:hAnsi="宋体" w:cs="宋体"/>
          <w:b/>
          <w:bCs/>
          <w:sz w:val="32"/>
          <w:szCs w:val="32"/>
        </w:rPr>
        <w:br w:type="page"/>
      </w:r>
      <w:r>
        <w:rPr>
          <w:rFonts w:hint="eastAsia" w:ascii="新宋体" w:hAnsi="新宋体" w:eastAsia="新宋体" w:cs="新宋体"/>
          <w:b/>
          <w:bCs/>
          <w:sz w:val="36"/>
          <w:szCs w:val="36"/>
        </w:rPr>
        <w:t>报价表</w:t>
      </w:r>
    </w:p>
    <w:p>
      <w:pPr>
        <w:rPr>
          <w:rFonts w:hint="eastAsia" w:ascii="宋体" w:hAnsi="宋体" w:cs="宋体"/>
          <w:kern w:val="0"/>
          <w:sz w:val="28"/>
          <w:szCs w:val="28"/>
        </w:rPr>
      </w:pPr>
      <w:r>
        <w:rPr>
          <w:rFonts w:hint="eastAsia" w:ascii="宋体" w:hAnsi="宋体" w:cs="宋体"/>
          <w:kern w:val="0"/>
          <w:sz w:val="28"/>
          <w:szCs w:val="28"/>
        </w:rPr>
        <w:t>采购项目名称：</w:t>
      </w:r>
      <w:r>
        <w:rPr>
          <w:rFonts w:hint="eastAsia" w:ascii="宋体" w:hAnsi="宋体" w:eastAsia="宋体" w:cs="宋体"/>
          <w:kern w:val="0"/>
          <w:sz w:val="28"/>
          <w:szCs w:val="28"/>
        </w:rPr>
        <w:t>如东县人民医院</w:t>
      </w:r>
      <w:r>
        <w:rPr>
          <w:rFonts w:hint="eastAsia" w:ascii="宋体" w:hAnsi="宋体" w:cs="宋体"/>
          <w:spacing w:val="7"/>
          <w:kern w:val="0"/>
          <w:sz w:val="28"/>
          <w:szCs w:val="28"/>
          <w:lang w:val="en-US" w:eastAsia="zh-CN"/>
        </w:rPr>
        <w:t>陪护椅</w:t>
      </w:r>
      <w:r>
        <w:rPr>
          <w:rFonts w:hint="eastAsia" w:ascii="宋体" w:hAnsi="宋体" w:eastAsia="宋体" w:cs="宋体"/>
          <w:spacing w:val="7"/>
          <w:kern w:val="0"/>
          <w:sz w:val="28"/>
          <w:szCs w:val="28"/>
        </w:rPr>
        <w:t>采购项目</w:t>
      </w:r>
      <w:r>
        <w:rPr>
          <w:rFonts w:hint="eastAsia" w:ascii="宋体" w:hAnsi="宋体" w:eastAsia="宋体" w:cs="宋体"/>
          <w:kern w:val="0"/>
          <w:sz w:val="28"/>
          <w:szCs w:val="28"/>
        </w:rPr>
        <w:t xml:space="preserve"> </w:t>
      </w:r>
      <w:r>
        <w:rPr>
          <w:rFonts w:hint="eastAsia" w:ascii="宋体" w:hAnsi="宋体" w:cs="宋体"/>
          <w:kern w:val="0"/>
          <w:sz w:val="28"/>
          <w:szCs w:val="28"/>
        </w:rPr>
        <w:t xml:space="preserve">    </w:t>
      </w:r>
    </w:p>
    <w:p>
      <w:pPr>
        <w:jc w:val="right"/>
        <w:rPr>
          <w:rFonts w:hint="eastAsia" w:ascii="宋体" w:hAnsi="宋体" w:cs="宋体"/>
          <w:kern w:val="0"/>
          <w:sz w:val="28"/>
          <w:szCs w:val="28"/>
        </w:rPr>
      </w:pPr>
      <w:r>
        <w:rPr>
          <w:rFonts w:hint="eastAsia" w:ascii="宋体" w:hAnsi="宋体" w:cs="宋体"/>
          <w:kern w:val="0"/>
          <w:sz w:val="28"/>
          <w:szCs w:val="28"/>
        </w:rPr>
        <w:t>单位：人民币元</w:t>
      </w:r>
    </w:p>
    <w:tbl>
      <w:tblPr>
        <w:tblStyle w:val="12"/>
        <w:tblpPr w:leftFromText="180" w:rightFromText="180" w:vertAnchor="text" w:horzAnchor="page" w:tblpX="1390" w:tblpY="43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2002"/>
        <w:gridCol w:w="1650"/>
        <w:gridCol w:w="162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18"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项目名称</w:t>
            </w:r>
          </w:p>
        </w:tc>
        <w:tc>
          <w:tcPr>
            <w:tcW w:w="2002"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投标单价</w:t>
            </w:r>
          </w:p>
          <w:p>
            <w:pPr>
              <w:jc w:val="center"/>
              <w:rPr>
                <w:rFonts w:hint="eastAsia" w:ascii="宋体" w:hAnsi="宋体" w:cs="宋体"/>
                <w:kern w:val="0"/>
                <w:sz w:val="28"/>
                <w:szCs w:val="28"/>
              </w:rPr>
            </w:pPr>
            <w:r>
              <w:rPr>
                <w:rFonts w:hint="eastAsia" w:ascii="宋体" w:hAnsi="宋体" w:cs="宋体"/>
                <w:kern w:val="0"/>
                <w:sz w:val="28"/>
                <w:szCs w:val="28"/>
              </w:rPr>
              <w:t>（人民币）</w:t>
            </w:r>
          </w:p>
        </w:tc>
        <w:tc>
          <w:tcPr>
            <w:tcW w:w="1650" w:type="dxa"/>
            <w:noWrap w:val="0"/>
            <w:vAlign w:val="center"/>
          </w:tcPr>
          <w:p>
            <w:pPr>
              <w:jc w:val="center"/>
              <w:rPr>
                <w:rFonts w:ascii="宋体" w:hAnsi="宋体" w:cs="宋体"/>
                <w:kern w:val="0"/>
                <w:sz w:val="28"/>
                <w:szCs w:val="28"/>
              </w:rPr>
            </w:pPr>
            <w:r>
              <w:rPr>
                <w:rFonts w:hint="eastAsia" w:ascii="宋体" w:hAnsi="宋体" w:cs="宋体"/>
                <w:kern w:val="0"/>
                <w:sz w:val="28"/>
                <w:szCs w:val="28"/>
              </w:rPr>
              <w:t>质保时间</w:t>
            </w:r>
          </w:p>
        </w:tc>
        <w:tc>
          <w:tcPr>
            <w:tcW w:w="1620"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投标总价</w:t>
            </w:r>
          </w:p>
          <w:p>
            <w:pPr>
              <w:jc w:val="center"/>
              <w:rPr>
                <w:rFonts w:hint="eastAsia" w:ascii="宋体" w:hAnsi="宋体" w:cs="宋体"/>
                <w:kern w:val="0"/>
                <w:sz w:val="28"/>
                <w:szCs w:val="28"/>
              </w:rPr>
            </w:pPr>
            <w:r>
              <w:rPr>
                <w:rFonts w:hint="eastAsia" w:ascii="宋体" w:hAnsi="宋体" w:cs="宋体"/>
                <w:kern w:val="0"/>
                <w:sz w:val="28"/>
                <w:szCs w:val="28"/>
              </w:rPr>
              <w:t>（人民币）</w:t>
            </w:r>
          </w:p>
        </w:tc>
        <w:tc>
          <w:tcPr>
            <w:tcW w:w="2100"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2018" w:type="dxa"/>
            <w:noWrap w:val="0"/>
            <w:vAlign w:val="center"/>
          </w:tcPr>
          <w:p>
            <w:pPr>
              <w:jc w:val="center"/>
              <w:rPr>
                <w:rFonts w:hint="eastAsia" w:ascii="宋体" w:hAnsi="宋体" w:cs="宋体"/>
                <w:kern w:val="0"/>
                <w:sz w:val="28"/>
                <w:szCs w:val="28"/>
              </w:rPr>
            </w:pPr>
            <w:r>
              <w:rPr>
                <w:rFonts w:hint="eastAsia" w:ascii="宋体" w:hAnsi="宋体" w:cs="宋体"/>
                <w:spacing w:val="7"/>
                <w:kern w:val="0"/>
                <w:sz w:val="24"/>
                <w:szCs w:val="24"/>
                <w:lang w:val="en-US" w:eastAsia="zh-CN"/>
              </w:rPr>
              <w:t>陪护椅</w:t>
            </w:r>
          </w:p>
        </w:tc>
        <w:tc>
          <w:tcPr>
            <w:tcW w:w="2002" w:type="dxa"/>
            <w:noWrap w:val="0"/>
            <w:vAlign w:val="center"/>
          </w:tcPr>
          <w:p>
            <w:pPr>
              <w:jc w:val="center"/>
              <w:rPr>
                <w:rFonts w:hint="eastAsia" w:ascii="宋体" w:hAnsi="宋体" w:cs="宋体"/>
                <w:kern w:val="0"/>
                <w:sz w:val="28"/>
                <w:szCs w:val="28"/>
              </w:rPr>
            </w:pPr>
          </w:p>
        </w:tc>
        <w:tc>
          <w:tcPr>
            <w:tcW w:w="1650" w:type="dxa"/>
            <w:noWrap w:val="0"/>
            <w:vAlign w:val="center"/>
          </w:tcPr>
          <w:p>
            <w:pPr>
              <w:jc w:val="center"/>
              <w:rPr>
                <w:rFonts w:hint="eastAsia" w:ascii="宋体" w:hAnsi="宋体" w:cs="宋体"/>
                <w:kern w:val="0"/>
                <w:sz w:val="28"/>
                <w:szCs w:val="28"/>
              </w:rPr>
            </w:pPr>
          </w:p>
        </w:tc>
        <w:tc>
          <w:tcPr>
            <w:tcW w:w="1620" w:type="dxa"/>
            <w:noWrap w:val="0"/>
            <w:vAlign w:val="center"/>
          </w:tcPr>
          <w:p>
            <w:pPr>
              <w:jc w:val="center"/>
              <w:rPr>
                <w:rFonts w:hint="eastAsia" w:ascii="宋体" w:hAnsi="宋体" w:cs="宋体"/>
                <w:kern w:val="0"/>
                <w:sz w:val="28"/>
                <w:szCs w:val="28"/>
              </w:rPr>
            </w:pPr>
          </w:p>
        </w:tc>
        <w:tc>
          <w:tcPr>
            <w:tcW w:w="2100" w:type="dxa"/>
            <w:noWrap w:val="0"/>
            <w:vAlign w:val="center"/>
          </w:tcPr>
          <w:p>
            <w:pPr>
              <w:jc w:val="center"/>
              <w:rPr>
                <w:rFonts w:hint="eastAsia" w:ascii="宋体" w:hAnsi="宋体" w:cs="宋体"/>
                <w:kern w:val="0"/>
                <w:sz w:val="28"/>
                <w:szCs w:val="28"/>
              </w:rPr>
            </w:pPr>
          </w:p>
        </w:tc>
      </w:tr>
    </w:tbl>
    <w:p>
      <w:pPr>
        <w:rPr>
          <w:rFonts w:hint="eastAsia" w:ascii="宋体" w:hAnsi="宋体" w:cs="宋体"/>
          <w:kern w:val="0"/>
          <w:sz w:val="28"/>
          <w:szCs w:val="28"/>
        </w:rPr>
      </w:pPr>
    </w:p>
    <w:p>
      <w:pPr>
        <w:pStyle w:val="10"/>
        <w:spacing w:line="360" w:lineRule="exact"/>
        <w:jc w:val="both"/>
        <w:rPr>
          <w:rFonts w:hint="eastAsia"/>
          <w:b/>
          <w:bCs/>
          <w:kern w:val="2"/>
          <w:sz w:val="28"/>
          <w:szCs w:val="28"/>
          <w:u w:val="single"/>
        </w:rPr>
      </w:pPr>
      <w:r>
        <w:rPr>
          <w:rFonts w:hint="eastAsia"/>
          <w:b/>
          <w:bCs/>
          <w:kern w:val="2"/>
          <w:sz w:val="28"/>
          <w:szCs w:val="28"/>
        </w:rPr>
        <w:t>投标报价  大写：</w:t>
      </w:r>
      <w:r>
        <w:rPr>
          <w:rFonts w:hint="eastAsia"/>
          <w:b/>
          <w:bCs/>
          <w:kern w:val="2"/>
          <w:sz w:val="28"/>
          <w:szCs w:val="28"/>
          <w:u w:val="single"/>
        </w:rPr>
        <w:t xml:space="preserve">                               </w:t>
      </w:r>
      <w:r>
        <w:rPr>
          <w:rFonts w:hint="eastAsia"/>
          <w:b/>
          <w:bCs/>
          <w:kern w:val="2"/>
          <w:sz w:val="28"/>
          <w:szCs w:val="28"/>
        </w:rPr>
        <w:t>（投标报价包含全部费用）</w:t>
      </w:r>
    </w:p>
    <w:p>
      <w:pPr>
        <w:ind w:left="422" w:hanging="422" w:hangingChars="150"/>
        <w:rPr>
          <w:rFonts w:hint="eastAsia" w:ascii="宋体" w:hAnsi="宋体" w:cs="宋体"/>
          <w:b/>
          <w:kern w:val="0"/>
          <w:sz w:val="28"/>
          <w:szCs w:val="28"/>
        </w:rPr>
      </w:pPr>
      <w:r>
        <w:rPr>
          <w:rFonts w:hint="eastAsia" w:ascii="宋体" w:hAnsi="宋体" w:cs="宋体"/>
          <w:b/>
          <w:kern w:val="0"/>
          <w:sz w:val="28"/>
          <w:szCs w:val="28"/>
        </w:rPr>
        <w:t>注:1.本项目采购预算为人民币</w:t>
      </w:r>
      <w:r>
        <w:rPr>
          <w:rFonts w:hint="eastAsia" w:ascii="宋体" w:hAnsi="宋体" w:cs="宋体"/>
          <w:b/>
          <w:kern w:val="0"/>
          <w:sz w:val="28"/>
          <w:szCs w:val="28"/>
          <w:highlight w:val="yellow"/>
          <w:lang w:val="en-US" w:eastAsia="zh-CN"/>
        </w:rPr>
        <w:t>4</w:t>
      </w:r>
      <w:r>
        <w:rPr>
          <w:rFonts w:hint="eastAsia" w:ascii="宋体" w:hAnsi="宋体" w:cs="宋体"/>
          <w:b/>
          <w:kern w:val="0"/>
          <w:sz w:val="28"/>
          <w:szCs w:val="28"/>
          <w:highlight w:val="yellow"/>
        </w:rPr>
        <w:t>万</w:t>
      </w:r>
      <w:r>
        <w:rPr>
          <w:rFonts w:hint="eastAsia" w:ascii="宋体" w:hAnsi="宋体" w:cs="宋体"/>
          <w:b/>
          <w:kern w:val="0"/>
          <w:sz w:val="28"/>
          <w:szCs w:val="28"/>
        </w:rPr>
        <w:t>元整，投标人的投标报价不得超过</w:t>
      </w:r>
      <w:r>
        <w:rPr>
          <w:rFonts w:hint="eastAsia" w:ascii="宋体" w:hAnsi="宋体" w:cs="宋体"/>
          <w:b/>
          <w:kern w:val="0"/>
          <w:sz w:val="28"/>
          <w:szCs w:val="28"/>
          <w:highlight w:val="yellow"/>
          <w:lang w:val="en-US" w:eastAsia="zh-CN"/>
        </w:rPr>
        <w:t>4</w:t>
      </w:r>
      <w:r>
        <w:rPr>
          <w:rFonts w:hint="eastAsia" w:ascii="宋体" w:hAnsi="宋体" w:cs="宋体"/>
          <w:b/>
          <w:kern w:val="0"/>
          <w:sz w:val="28"/>
          <w:szCs w:val="28"/>
          <w:highlight w:val="yellow"/>
        </w:rPr>
        <w:t>万</w:t>
      </w:r>
      <w:r>
        <w:rPr>
          <w:rFonts w:hint="eastAsia" w:ascii="宋体" w:hAnsi="宋体" w:cs="宋体"/>
          <w:b/>
          <w:kern w:val="0"/>
          <w:sz w:val="28"/>
          <w:szCs w:val="28"/>
        </w:rPr>
        <w:t>元，否则按无效投标处理。</w:t>
      </w:r>
    </w:p>
    <w:p>
      <w:pPr>
        <w:ind w:left="422" w:hanging="422" w:hangingChars="150"/>
        <w:rPr>
          <w:rFonts w:hint="eastAsia" w:ascii="宋体" w:hAnsi="宋体" w:cs="宋体"/>
          <w:b/>
          <w:kern w:val="0"/>
          <w:sz w:val="28"/>
          <w:szCs w:val="28"/>
        </w:rPr>
      </w:pPr>
      <w:r>
        <w:rPr>
          <w:rFonts w:hint="eastAsia" w:ascii="宋体" w:hAnsi="宋体" w:cs="宋体"/>
          <w:b/>
          <w:kern w:val="0"/>
          <w:sz w:val="28"/>
          <w:szCs w:val="28"/>
        </w:rPr>
        <w:t>2.此报价非本项目最终报价，最终报价以现场报价单为准。</w:t>
      </w:r>
    </w:p>
    <w:p>
      <w:pPr>
        <w:ind w:left="422" w:hanging="422" w:hangingChars="150"/>
        <w:rPr>
          <w:rFonts w:hint="eastAsia" w:ascii="宋体" w:hAnsi="宋体" w:cs="宋体"/>
          <w:b/>
          <w:kern w:val="0"/>
          <w:sz w:val="28"/>
          <w:szCs w:val="28"/>
        </w:rPr>
      </w:pPr>
      <w:r>
        <w:rPr>
          <w:rFonts w:hint="eastAsia" w:ascii="宋体" w:hAnsi="宋体" w:cs="宋体"/>
          <w:b/>
          <w:kern w:val="0"/>
          <w:sz w:val="28"/>
          <w:szCs w:val="28"/>
        </w:rPr>
        <w:t>3. 优惠条件可填入备注栏。</w:t>
      </w:r>
    </w:p>
    <w:p>
      <w:pPr>
        <w:ind w:left="422" w:hanging="422" w:hangingChars="150"/>
        <w:rPr>
          <w:rFonts w:hint="eastAsia" w:ascii="宋体" w:hAnsi="宋体" w:cs="宋体"/>
          <w:b/>
          <w:kern w:val="0"/>
          <w:sz w:val="28"/>
          <w:szCs w:val="28"/>
        </w:rPr>
      </w:pPr>
    </w:p>
    <w:p>
      <w:pPr>
        <w:pStyle w:val="10"/>
        <w:spacing w:line="360" w:lineRule="exact"/>
        <w:jc w:val="both"/>
        <w:rPr>
          <w:rFonts w:hint="eastAsia"/>
          <w:bCs/>
          <w:sz w:val="28"/>
          <w:szCs w:val="28"/>
        </w:rPr>
      </w:pPr>
      <w:r>
        <w:rPr>
          <w:rFonts w:hint="eastAsia"/>
          <w:b/>
          <w:bCs/>
          <w:sz w:val="28"/>
          <w:szCs w:val="28"/>
        </w:rPr>
        <w:t xml:space="preserve">                    投标人（加盖单位公章）：</w:t>
      </w:r>
      <w:r>
        <w:rPr>
          <w:rFonts w:hint="eastAsia"/>
          <w:b/>
          <w:bCs/>
          <w:sz w:val="28"/>
          <w:szCs w:val="28"/>
          <w:u w:val="single"/>
        </w:rPr>
        <w:t xml:space="preserve">                         </w:t>
      </w:r>
    </w:p>
    <w:p>
      <w:pPr>
        <w:pStyle w:val="10"/>
        <w:spacing w:line="360" w:lineRule="exact"/>
        <w:jc w:val="both"/>
        <w:rPr>
          <w:rFonts w:hint="eastAsia"/>
          <w:b/>
          <w:bCs/>
          <w:sz w:val="28"/>
          <w:szCs w:val="28"/>
        </w:rPr>
      </w:pPr>
      <w:r>
        <w:rPr>
          <w:rFonts w:hint="eastAsia"/>
          <w:b/>
          <w:bCs/>
          <w:sz w:val="28"/>
          <w:szCs w:val="28"/>
        </w:rPr>
        <w:t xml:space="preserve">                       法定代表人或授权委托人（签字或盖章）:</w:t>
      </w:r>
      <w:r>
        <w:rPr>
          <w:rFonts w:hint="eastAsia"/>
          <w:b/>
          <w:bCs/>
          <w:sz w:val="28"/>
          <w:szCs w:val="28"/>
          <w:u w:val="single"/>
        </w:rPr>
        <w:t xml:space="preserve">           </w:t>
      </w:r>
    </w:p>
    <w:p>
      <w:pPr>
        <w:pStyle w:val="10"/>
        <w:spacing w:line="360" w:lineRule="exact"/>
        <w:jc w:val="both"/>
        <w:rPr>
          <w:rFonts w:hint="eastAsia"/>
          <w:b/>
          <w:bCs/>
          <w:sz w:val="28"/>
          <w:szCs w:val="28"/>
        </w:rPr>
      </w:pPr>
      <w:r>
        <w:rPr>
          <w:rFonts w:hint="eastAsia"/>
          <w:b/>
          <w:bCs/>
          <w:sz w:val="28"/>
          <w:szCs w:val="28"/>
        </w:rPr>
        <w:t xml:space="preserve">   </w:t>
      </w:r>
    </w:p>
    <w:p>
      <w:pPr>
        <w:pStyle w:val="10"/>
        <w:spacing w:line="360" w:lineRule="exact"/>
        <w:jc w:val="both"/>
        <w:rPr>
          <w:b/>
          <w:bCs/>
          <w:sz w:val="28"/>
          <w:szCs w:val="28"/>
        </w:rPr>
      </w:pPr>
      <w:r>
        <w:rPr>
          <w:rFonts w:hint="eastAsia"/>
          <w:b/>
          <w:bCs/>
          <w:sz w:val="28"/>
          <w:szCs w:val="28"/>
        </w:rPr>
        <w:t xml:space="preserve">                                   日期:       年   月   日</w:t>
      </w:r>
      <w:bookmarkEnd w:id="1"/>
    </w:p>
    <w:p>
      <w:pPr>
        <w:pStyle w:val="10"/>
        <w:spacing w:line="360" w:lineRule="exact"/>
        <w:jc w:val="both"/>
        <w:rPr>
          <w:b/>
          <w:bCs/>
          <w:sz w:val="28"/>
          <w:szCs w:val="28"/>
        </w:rPr>
      </w:pPr>
    </w:p>
    <w:p>
      <w:pPr>
        <w:pStyle w:val="10"/>
        <w:spacing w:line="360" w:lineRule="exact"/>
        <w:jc w:val="both"/>
        <w:rPr>
          <w:b/>
          <w:bCs/>
          <w:sz w:val="28"/>
          <w:szCs w:val="28"/>
        </w:rPr>
      </w:pPr>
    </w:p>
    <w:p>
      <w:pPr>
        <w:snapToGrid w:val="0"/>
        <w:spacing w:line="400" w:lineRule="exact"/>
        <w:ind w:firstLine="301" w:firstLineChars="100"/>
        <w:contextualSpacing/>
        <w:rPr>
          <w:rFonts w:ascii="宋体" w:hAnsi="宋体" w:cs="宋体"/>
          <w:sz w:val="32"/>
          <w:szCs w:val="32"/>
        </w:rPr>
      </w:pPr>
      <w:r>
        <w:rPr>
          <w:rFonts w:hint="eastAsia" w:ascii="宋体" w:hAnsi="宋体"/>
          <w:b/>
          <w:sz w:val="30"/>
          <w:szCs w:val="30"/>
        </w:rPr>
        <w:t>投标人符合《政府采购法》第二十二条规定条件的声明函</w:t>
      </w:r>
    </w:p>
    <w:p>
      <w:pPr>
        <w:spacing w:line="460" w:lineRule="exact"/>
        <w:rPr>
          <w:rFonts w:ascii="等线 Light" w:hAnsi="等线 Light" w:eastAsia="等线 Light"/>
          <w:b/>
          <w:bCs/>
          <w:sz w:val="44"/>
          <w:szCs w:val="44"/>
        </w:rPr>
      </w:pP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我单位参加________________（项目名称）投标活动。针对《中华人民共和国政府采购法》第二十二条规定做出如下声明：</w:t>
      </w:r>
    </w:p>
    <w:p>
      <w:pPr>
        <w:spacing w:line="520" w:lineRule="exact"/>
        <w:ind w:firstLine="482"/>
        <w:rPr>
          <w:rFonts w:ascii="宋体" w:hAnsi="宋体" w:cs="宋体"/>
          <w:kern w:val="0"/>
          <w:sz w:val="28"/>
          <w:szCs w:val="28"/>
        </w:rPr>
      </w:pPr>
      <w:r>
        <w:rPr>
          <w:rFonts w:hint="eastAsia" w:ascii="宋体" w:hAnsi="宋体" w:cs="宋体"/>
          <w:kern w:val="0"/>
          <w:sz w:val="28"/>
          <w:szCs w:val="28"/>
        </w:rPr>
        <w:t>1.我单位具有独立承担民事责任的能力；</w:t>
      </w:r>
    </w:p>
    <w:p>
      <w:pPr>
        <w:spacing w:line="520" w:lineRule="exact"/>
        <w:ind w:firstLine="482"/>
        <w:rPr>
          <w:rFonts w:ascii="宋体" w:hAnsi="宋体" w:cs="宋体"/>
          <w:kern w:val="0"/>
          <w:sz w:val="28"/>
          <w:szCs w:val="28"/>
        </w:rPr>
      </w:pPr>
      <w:r>
        <w:rPr>
          <w:rFonts w:hint="eastAsia" w:ascii="宋体" w:hAnsi="宋体" w:cs="宋体"/>
          <w:kern w:val="0"/>
          <w:sz w:val="28"/>
          <w:szCs w:val="28"/>
        </w:rPr>
        <w:t>2.我单位具有良好的商业信誉和健全的财务会计制度；</w:t>
      </w:r>
    </w:p>
    <w:p>
      <w:pPr>
        <w:spacing w:line="520" w:lineRule="exact"/>
        <w:ind w:firstLine="482"/>
        <w:rPr>
          <w:rFonts w:ascii="宋体" w:hAnsi="宋体" w:cs="宋体"/>
          <w:kern w:val="0"/>
          <w:sz w:val="28"/>
          <w:szCs w:val="28"/>
        </w:rPr>
      </w:pPr>
      <w:r>
        <w:rPr>
          <w:rFonts w:hint="eastAsia" w:ascii="宋体" w:hAnsi="宋体" w:cs="宋体"/>
          <w:kern w:val="0"/>
          <w:sz w:val="28"/>
          <w:szCs w:val="28"/>
        </w:rPr>
        <w:t>3.我单位具有履行合同所必需的设备和专业技术能力；</w:t>
      </w:r>
    </w:p>
    <w:p>
      <w:pPr>
        <w:spacing w:line="520" w:lineRule="exact"/>
        <w:ind w:firstLine="482"/>
        <w:rPr>
          <w:rFonts w:ascii="宋体" w:hAnsi="宋体" w:cs="宋体"/>
          <w:kern w:val="0"/>
          <w:sz w:val="28"/>
          <w:szCs w:val="28"/>
        </w:rPr>
      </w:pPr>
      <w:r>
        <w:rPr>
          <w:rFonts w:hint="eastAsia" w:ascii="宋体" w:hAnsi="宋体" w:cs="宋体"/>
          <w:kern w:val="0"/>
          <w:sz w:val="28"/>
          <w:szCs w:val="28"/>
        </w:rPr>
        <w:t>4.我单位有依法缴纳税收和社会保障资金的良好记录；</w:t>
      </w:r>
    </w:p>
    <w:p>
      <w:pPr>
        <w:spacing w:line="520" w:lineRule="exact"/>
        <w:ind w:firstLine="482"/>
        <w:rPr>
          <w:rFonts w:ascii="宋体" w:hAnsi="宋体" w:cs="宋体"/>
          <w:kern w:val="0"/>
          <w:sz w:val="28"/>
          <w:szCs w:val="28"/>
        </w:rPr>
      </w:pPr>
      <w:r>
        <w:rPr>
          <w:rFonts w:hint="eastAsia" w:ascii="宋体" w:hAnsi="宋体" w:cs="宋体"/>
          <w:kern w:val="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cs="宋体"/>
          <w:kern w:val="0"/>
          <w:sz w:val="28"/>
          <w:szCs w:val="28"/>
        </w:rPr>
      </w:pPr>
      <w:r>
        <w:rPr>
          <w:rFonts w:hint="eastAsia" w:ascii="宋体" w:hAnsi="宋体" w:cs="宋体"/>
          <w:kern w:val="0"/>
          <w:sz w:val="28"/>
          <w:szCs w:val="28"/>
        </w:rPr>
        <w:t>6.我单位满足法律、行政法规规定的其他条件。</w:t>
      </w:r>
    </w:p>
    <w:p>
      <w:pPr>
        <w:spacing w:line="500" w:lineRule="exact"/>
        <w:ind w:firstLine="482"/>
        <w:rPr>
          <w:rFonts w:ascii="宋体" w:hAnsi="宋体" w:cs="宋体"/>
          <w:kern w:val="0"/>
          <w:sz w:val="28"/>
          <w:szCs w:val="28"/>
        </w:rPr>
      </w:pPr>
    </w:p>
    <w:p>
      <w:pPr>
        <w:spacing w:line="500" w:lineRule="exact"/>
        <w:rPr>
          <w:rFonts w:ascii="宋体" w:hAnsi="宋体" w:cs="宋体"/>
          <w:kern w:val="0"/>
          <w:sz w:val="28"/>
          <w:szCs w:val="28"/>
        </w:rPr>
      </w:pPr>
    </w:p>
    <w:p>
      <w:pPr>
        <w:spacing w:line="500" w:lineRule="exact"/>
        <w:rPr>
          <w:rFonts w:ascii="宋体" w:hAnsi="宋体" w:cs="宋体"/>
          <w:kern w:val="0"/>
          <w:sz w:val="28"/>
          <w:szCs w:val="28"/>
        </w:rPr>
      </w:pPr>
    </w:p>
    <w:p>
      <w:pPr>
        <w:spacing w:line="500" w:lineRule="exact"/>
        <w:rPr>
          <w:rFonts w:ascii="宋体" w:hAnsi="宋体" w:cs="宋体"/>
          <w:kern w:val="0"/>
          <w:sz w:val="28"/>
          <w:szCs w:val="28"/>
        </w:rPr>
      </w:pPr>
    </w:p>
    <w:p>
      <w:pPr>
        <w:spacing w:line="500" w:lineRule="exact"/>
        <w:rPr>
          <w:rFonts w:ascii="宋体" w:hAnsi="宋体" w:cs="宋体"/>
          <w:kern w:val="0"/>
          <w:sz w:val="28"/>
          <w:szCs w:val="28"/>
        </w:rPr>
      </w:pPr>
    </w:p>
    <w:p>
      <w:pPr>
        <w:spacing w:line="460" w:lineRule="exact"/>
        <w:jc w:val="center"/>
        <w:rPr>
          <w:rFonts w:ascii="宋体" w:hAnsi="宋体" w:cs="宋体"/>
          <w:kern w:val="0"/>
          <w:sz w:val="28"/>
          <w:szCs w:val="28"/>
        </w:rPr>
      </w:pPr>
      <w:r>
        <w:rPr>
          <w:rFonts w:hint="eastAsia" w:ascii="宋体" w:hAnsi="宋体" w:cs="宋体"/>
          <w:kern w:val="0"/>
          <w:sz w:val="28"/>
          <w:szCs w:val="28"/>
        </w:rPr>
        <w:t xml:space="preserve">                       承诺人名称（公章）： </w:t>
      </w:r>
    </w:p>
    <w:p>
      <w:pPr>
        <w:spacing w:line="500" w:lineRule="exact"/>
        <w:rPr>
          <w:rFonts w:ascii="等线 Light" w:hAnsi="等线 Light" w:eastAsia="等线 Light"/>
          <w:bCs/>
          <w:sz w:val="24"/>
        </w:rPr>
      </w:pPr>
    </w:p>
    <w:p>
      <w:pPr>
        <w:wordWrap w:val="0"/>
        <w:spacing w:line="460" w:lineRule="exact"/>
        <w:ind w:right="720"/>
        <w:jc w:val="right"/>
        <w:rPr>
          <w:rFonts w:ascii="宋体" w:hAnsi="宋体"/>
          <w:bCs/>
          <w:sz w:val="24"/>
        </w:rPr>
      </w:pPr>
      <w:r>
        <w:rPr>
          <w:rFonts w:hint="eastAsia" w:ascii="宋体" w:hAnsi="宋体"/>
          <w:bCs/>
          <w:sz w:val="24"/>
        </w:rPr>
        <w:t>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 xml:space="preserve">日 </w:t>
      </w:r>
    </w:p>
    <w:p>
      <w:pPr>
        <w:pStyle w:val="10"/>
        <w:spacing w:line="360" w:lineRule="exact"/>
        <w:jc w:val="both"/>
        <w:rPr>
          <w:sz w:val="25"/>
          <w:szCs w:val="25"/>
        </w:rPr>
      </w:pPr>
    </w:p>
    <w:p>
      <w:pPr>
        <w:pStyle w:val="10"/>
        <w:spacing w:line="360" w:lineRule="exact"/>
        <w:jc w:val="both"/>
        <w:rPr>
          <w:sz w:val="25"/>
          <w:szCs w:val="25"/>
        </w:rPr>
      </w:pPr>
    </w:p>
    <w:p>
      <w:pPr>
        <w:pStyle w:val="10"/>
        <w:spacing w:line="360" w:lineRule="exact"/>
        <w:jc w:val="both"/>
        <w:rPr>
          <w:sz w:val="25"/>
          <w:szCs w:val="25"/>
        </w:rPr>
      </w:pPr>
    </w:p>
    <w:p>
      <w:pPr>
        <w:jc w:val="center"/>
        <w:rPr>
          <w:b/>
          <w:sz w:val="30"/>
          <w:szCs w:val="30"/>
        </w:rPr>
      </w:pPr>
      <w:r>
        <w:rPr>
          <w:rFonts w:hint="eastAsia"/>
          <w:b/>
          <w:sz w:val="30"/>
          <w:szCs w:val="30"/>
        </w:rPr>
        <w:t>合   同</w:t>
      </w:r>
    </w:p>
    <w:p>
      <w:pPr>
        <w:spacing w:line="360" w:lineRule="auto"/>
        <w:ind w:left="5565" w:hanging="5565" w:hangingChars="2650"/>
        <w:rPr>
          <w:color w:val="auto"/>
          <w:sz w:val="21"/>
          <w:szCs w:val="21"/>
        </w:rPr>
      </w:pPr>
      <w:r>
        <w:rPr>
          <w:rFonts w:hint="eastAsia"/>
          <w:color w:val="auto"/>
          <w:sz w:val="21"/>
          <w:szCs w:val="21"/>
        </w:rPr>
        <w:t xml:space="preserve">甲方：如东县人民医院                         </w:t>
      </w:r>
    </w:p>
    <w:p>
      <w:pPr>
        <w:keepNext w:val="0"/>
        <w:keepLines w:val="0"/>
        <w:widowControl/>
        <w:suppressLineNumbers w:val="0"/>
        <w:jc w:val="left"/>
        <w:rPr>
          <w:rFonts w:hint="default"/>
          <w:color w:val="auto"/>
          <w:sz w:val="21"/>
          <w:szCs w:val="21"/>
          <w:lang w:val="en-US" w:eastAsia="zh-CN"/>
        </w:rPr>
      </w:pPr>
      <w:r>
        <w:rPr>
          <w:rFonts w:hint="eastAsia"/>
          <w:color w:val="auto"/>
          <w:sz w:val="21"/>
          <w:szCs w:val="21"/>
          <w:lang w:val="en-US" w:eastAsia="zh-CN"/>
        </w:rPr>
        <w:t>住所地：江苏省如东县江海西路2号</w:t>
      </w:r>
    </w:p>
    <w:p>
      <w:pPr>
        <w:spacing w:line="360" w:lineRule="auto"/>
        <w:ind w:left="5565" w:hanging="5565" w:hangingChars="2650"/>
        <w:rPr>
          <w:rFonts w:hint="default"/>
          <w:sz w:val="21"/>
          <w:szCs w:val="21"/>
          <w:lang w:val="en-US" w:eastAsia="zh-CN"/>
        </w:rPr>
      </w:pPr>
      <w:r>
        <w:rPr>
          <w:rFonts w:hint="eastAsia"/>
          <w:sz w:val="21"/>
          <w:szCs w:val="21"/>
        </w:rPr>
        <w:t>乙方：</w:t>
      </w:r>
      <w:r>
        <w:rPr>
          <w:rFonts w:hint="eastAsia"/>
          <w:sz w:val="21"/>
          <w:szCs w:val="21"/>
          <w:lang w:val="en-US" w:eastAsia="zh-CN"/>
        </w:rPr>
        <w:t xml:space="preserve">                                                 </w:t>
      </w:r>
      <w:r>
        <w:rPr>
          <w:sz w:val="21"/>
          <w:szCs w:val="21"/>
        </w:rPr>
        <w:t>乙方社会信用代码</w:t>
      </w:r>
      <w:r>
        <w:rPr>
          <w:rFonts w:hint="eastAsia"/>
          <w:sz w:val="21"/>
          <w:szCs w:val="21"/>
        </w:rPr>
        <w:t>：</w:t>
      </w:r>
      <w:r>
        <w:rPr>
          <w:rFonts w:hint="eastAsia"/>
          <w:sz w:val="21"/>
          <w:szCs w:val="21"/>
          <w:lang w:val="en-US" w:eastAsia="zh-CN"/>
        </w:rPr>
        <w:t xml:space="preserve"> </w:t>
      </w:r>
    </w:p>
    <w:p>
      <w:pPr>
        <w:keepNext w:val="0"/>
        <w:keepLines w:val="0"/>
        <w:widowControl/>
        <w:suppressLineNumbers w:val="0"/>
        <w:jc w:val="left"/>
        <w:rPr>
          <w:rFonts w:hint="default"/>
          <w:color w:val="auto"/>
          <w:sz w:val="21"/>
          <w:szCs w:val="21"/>
          <w:lang w:val="en-US" w:eastAsia="zh-CN"/>
        </w:rPr>
      </w:pPr>
      <w:r>
        <w:rPr>
          <w:rFonts w:hint="eastAsia"/>
          <w:color w:val="auto"/>
          <w:sz w:val="21"/>
          <w:szCs w:val="21"/>
          <w:lang w:val="en-US" w:eastAsia="zh-CN"/>
        </w:rPr>
        <w:t xml:space="preserve">住所地： </w:t>
      </w:r>
    </w:p>
    <w:p>
      <w:pPr>
        <w:ind w:firstLine="420" w:firstLineChars="200"/>
        <w:rPr>
          <w:sz w:val="21"/>
          <w:szCs w:val="21"/>
        </w:rPr>
      </w:pPr>
      <w:r>
        <w:rPr>
          <w:rFonts w:hint="eastAsia"/>
          <w:sz w:val="21"/>
          <w:szCs w:val="21"/>
        </w:rPr>
        <w:t>经甲、乙双方协商，就乙方销售给甲方设备，特订立本合同。</w:t>
      </w:r>
    </w:p>
    <w:p>
      <w:pPr>
        <w:numPr>
          <w:ilvl w:val="0"/>
          <w:numId w:val="0"/>
        </w:numPr>
        <w:spacing w:line="360" w:lineRule="auto"/>
        <w:rPr>
          <w:sz w:val="21"/>
          <w:szCs w:val="21"/>
        </w:rPr>
      </w:pPr>
      <w:r>
        <w:rPr>
          <w:rFonts w:hint="eastAsia"/>
          <w:sz w:val="21"/>
          <w:szCs w:val="21"/>
          <w:lang w:val="en-US" w:eastAsia="zh-CN"/>
        </w:rPr>
        <w:t>一、</w:t>
      </w:r>
      <w:r>
        <w:rPr>
          <w:rFonts w:hint="eastAsia"/>
          <w:sz w:val="21"/>
          <w:szCs w:val="21"/>
        </w:rPr>
        <w:t>设备名称、型号、数量和价格</w:t>
      </w:r>
    </w:p>
    <w:tbl>
      <w:tblPr>
        <w:tblStyle w:val="13"/>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210"/>
        <w:gridCol w:w="1236"/>
        <w:gridCol w:w="720"/>
        <w:gridCol w:w="8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dxa"/>
            <w:noWrap w:val="0"/>
            <w:vAlign w:val="bottom"/>
          </w:tcPr>
          <w:p>
            <w:pPr>
              <w:spacing w:line="360" w:lineRule="auto"/>
              <w:jc w:val="center"/>
              <w:rPr>
                <w:sz w:val="21"/>
                <w:szCs w:val="21"/>
              </w:rPr>
            </w:pPr>
            <w:r>
              <w:rPr>
                <w:rFonts w:hint="eastAsia"/>
                <w:sz w:val="21"/>
                <w:szCs w:val="21"/>
              </w:rPr>
              <w:t>设备名称</w:t>
            </w:r>
          </w:p>
        </w:tc>
        <w:tc>
          <w:tcPr>
            <w:tcW w:w="2210" w:type="dxa"/>
            <w:noWrap w:val="0"/>
            <w:vAlign w:val="bottom"/>
          </w:tcPr>
          <w:p>
            <w:pPr>
              <w:spacing w:line="360" w:lineRule="auto"/>
              <w:jc w:val="center"/>
              <w:rPr>
                <w:sz w:val="21"/>
                <w:szCs w:val="21"/>
              </w:rPr>
            </w:pPr>
            <w:r>
              <w:rPr>
                <w:rFonts w:hint="eastAsia"/>
                <w:sz w:val="21"/>
                <w:szCs w:val="21"/>
              </w:rPr>
              <w:t>生产厂家</w:t>
            </w:r>
          </w:p>
        </w:tc>
        <w:tc>
          <w:tcPr>
            <w:tcW w:w="1236" w:type="dxa"/>
            <w:noWrap w:val="0"/>
            <w:vAlign w:val="bottom"/>
          </w:tcPr>
          <w:p>
            <w:pPr>
              <w:spacing w:line="360" w:lineRule="auto"/>
              <w:jc w:val="center"/>
              <w:rPr>
                <w:sz w:val="21"/>
                <w:szCs w:val="21"/>
              </w:rPr>
            </w:pPr>
            <w:r>
              <w:rPr>
                <w:rFonts w:hint="eastAsia"/>
                <w:sz w:val="21"/>
                <w:szCs w:val="21"/>
              </w:rPr>
              <w:t>规格型号</w:t>
            </w:r>
          </w:p>
        </w:tc>
        <w:tc>
          <w:tcPr>
            <w:tcW w:w="720" w:type="dxa"/>
            <w:noWrap w:val="0"/>
            <w:vAlign w:val="bottom"/>
          </w:tcPr>
          <w:p>
            <w:pPr>
              <w:spacing w:line="360" w:lineRule="auto"/>
              <w:jc w:val="center"/>
              <w:rPr>
                <w:sz w:val="21"/>
                <w:szCs w:val="21"/>
              </w:rPr>
            </w:pPr>
            <w:r>
              <w:rPr>
                <w:rFonts w:hint="eastAsia"/>
                <w:sz w:val="21"/>
                <w:szCs w:val="21"/>
              </w:rPr>
              <w:t>单位</w:t>
            </w:r>
          </w:p>
        </w:tc>
        <w:tc>
          <w:tcPr>
            <w:tcW w:w="840" w:type="dxa"/>
            <w:noWrap w:val="0"/>
            <w:vAlign w:val="bottom"/>
          </w:tcPr>
          <w:p>
            <w:pPr>
              <w:spacing w:line="360" w:lineRule="auto"/>
              <w:jc w:val="center"/>
              <w:rPr>
                <w:sz w:val="21"/>
                <w:szCs w:val="21"/>
              </w:rPr>
            </w:pPr>
            <w:r>
              <w:rPr>
                <w:rFonts w:hint="eastAsia"/>
                <w:sz w:val="21"/>
                <w:szCs w:val="21"/>
              </w:rPr>
              <w:t>数量</w:t>
            </w:r>
          </w:p>
        </w:tc>
        <w:tc>
          <w:tcPr>
            <w:tcW w:w="1320" w:type="dxa"/>
            <w:noWrap w:val="0"/>
            <w:vAlign w:val="bottom"/>
          </w:tcPr>
          <w:p>
            <w:pPr>
              <w:spacing w:line="360" w:lineRule="auto"/>
              <w:jc w:val="center"/>
              <w:rPr>
                <w:sz w:val="21"/>
                <w:szCs w:val="21"/>
              </w:rPr>
            </w:pPr>
            <w:r>
              <w:rPr>
                <w:rFonts w:hint="eastAsia"/>
                <w:sz w:val="21"/>
                <w:szCs w:val="21"/>
              </w:rPr>
              <w:t>单价（元）</w:t>
            </w:r>
          </w:p>
        </w:tc>
        <w:tc>
          <w:tcPr>
            <w:tcW w:w="1680" w:type="dxa"/>
            <w:noWrap w:val="0"/>
            <w:vAlign w:val="bottom"/>
          </w:tcPr>
          <w:p>
            <w:pPr>
              <w:spacing w:line="360" w:lineRule="auto"/>
              <w:jc w:val="center"/>
              <w:rPr>
                <w:sz w:val="21"/>
                <w:szCs w:val="21"/>
                <w:u w:val="single"/>
              </w:rPr>
            </w:pPr>
            <w:r>
              <w:rPr>
                <w:rFonts w:hint="eastAsia"/>
                <w:sz w:val="21"/>
                <w:szCs w:val="21"/>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2" w:type="dxa"/>
            <w:noWrap w:val="0"/>
            <w:vAlign w:val="center"/>
          </w:tcPr>
          <w:p>
            <w:pPr>
              <w:spacing w:line="360" w:lineRule="auto"/>
              <w:jc w:val="center"/>
              <w:rPr>
                <w:rFonts w:hint="default" w:eastAsia="宋体"/>
                <w:sz w:val="21"/>
                <w:szCs w:val="21"/>
                <w:lang w:val="en-US" w:eastAsia="zh-CN"/>
              </w:rPr>
            </w:pPr>
          </w:p>
        </w:tc>
        <w:tc>
          <w:tcPr>
            <w:tcW w:w="2210" w:type="dxa"/>
            <w:noWrap w:val="0"/>
            <w:vAlign w:val="center"/>
          </w:tcPr>
          <w:p>
            <w:pPr>
              <w:spacing w:line="360" w:lineRule="auto"/>
              <w:jc w:val="center"/>
              <w:rPr>
                <w:rFonts w:hint="default" w:eastAsia="宋体"/>
                <w:sz w:val="21"/>
                <w:szCs w:val="21"/>
                <w:lang w:val="en-US" w:eastAsia="zh-CN"/>
              </w:rPr>
            </w:pPr>
            <w:r>
              <w:rPr>
                <w:rFonts w:hint="eastAsia" w:eastAsia="宋体"/>
                <w:sz w:val="21"/>
                <w:szCs w:val="21"/>
                <w:lang w:val="en-US" w:eastAsia="zh-CN"/>
              </w:rPr>
              <w:t xml:space="preserve"> </w:t>
            </w:r>
          </w:p>
        </w:tc>
        <w:tc>
          <w:tcPr>
            <w:tcW w:w="1236" w:type="dxa"/>
            <w:noWrap w:val="0"/>
            <w:vAlign w:val="center"/>
          </w:tcPr>
          <w:p>
            <w:pPr>
              <w:spacing w:line="360" w:lineRule="auto"/>
              <w:jc w:val="center"/>
              <w:rPr>
                <w:rFonts w:hint="default" w:eastAsia="宋体"/>
                <w:sz w:val="21"/>
                <w:szCs w:val="21"/>
                <w:lang w:val="en-US" w:eastAsia="zh-CN"/>
              </w:rPr>
            </w:pPr>
          </w:p>
        </w:tc>
        <w:tc>
          <w:tcPr>
            <w:tcW w:w="720" w:type="dxa"/>
            <w:noWrap w:val="0"/>
            <w:vAlign w:val="center"/>
          </w:tcPr>
          <w:p>
            <w:pPr>
              <w:spacing w:line="360" w:lineRule="auto"/>
              <w:jc w:val="center"/>
              <w:rPr>
                <w:rFonts w:hint="eastAsia" w:eastAsia="宋体"/>
                <w:sz w:val="21"/>
                <w:szCs w:val="21"/>
                <w:lang w:val="en-US" w:eastAsia="zh-CN"/>
              </w:rPr>
            </w:pPr>
          </w:p>
        </w:tc>
        <w:tc>
          <w:tcPr>
            <w:tcW w:w="840" w:type="dxa"/>
            <w:noWrap w:val="0"/>
            <w:vAlign w:val="center"/>
          </w:tcPr>
          <w:p>
            <w:pPr>
              <w:spacing w:line="360" w:lineRule="auto"/>
              <w:jc w:val="center"/>
              <w:rPr>
                <w:rFonts w:hint="eastAsia" w:eastAsia="宋体"/>
                <w:sz w:val="21"/>
                <w:szCs w:val="21"/>
                <w:lang w:val="en-US" w:eastAsia="zh-CN"/>
              </w:rPr>
            </w:pPr>
          </w:p>
        </w:tc>
        <w:tc>
          <w:tcPr>
            <w:tcW w:w="1320" w:type="dxa"/>
            <w:noWrap w:val="0"/>
            <w:vAlign w:val="center"/>
          </w:tcPr>
          <w:p>
            <w:pPr>
              <w:spacing w:line="360" w:lineRule="auto"/>
              <w:jc w:val="center"/>
              <w:rPr>
                <w:rFonts w:hint="default" w:eastAsia="宋体"/>
                <w:sz w:val="21"/>
                <w:szCs w:val="21"/>
                <w:lang w:val="en-US" w:eastAsia="zh-CN"/>
              </w:rPr>
            </w:pPr>
          </w:p>
        </w:tc>
        <w:tc>
          <w:tcPr>
            <w:tcW w:w="1680" w:type="dxa"/>
            <w:noWrap w:val="0"/>
            <w:vAlign w:val="center"/>
          </w:tcPr>
          <w:p>
            <w:pPr>
              <w:spacing w:line="360" w:lineRule="auto"/>
              <w:jc w:val="center"/>
              <w:rPr>
                <w:rFonts w:hint="default"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08" w:type="dxa"/>
            <w:gridSpan w:val="5"/>
            <w:noWrap w:val="0"/>
            <w:vAlign w:val="top"/>
          </w:tcPr>
          <w:p>
            <w:pPr>
              <w:rPr>
                <w:szCs w:val="24"/>
                <w:u w:val="single"/>
              </w:rPr>
            </w:pPr>
            <w:r>
              <w:rPr>
                <w:rFonts w:hint="eastAsia"/>
                <w:sz w:val="21"/>
                <w:szCs w:val="21"/>
              </w:rPr>
              <w:t>总计</w:t>
            </w:r>
            <w:r>
              <w:rPr>
                <w:rFonts w:hint="eastAsia"/>
                <w:sz w:val="21"/>
                <w:szCs w:val="21"/>
                <w:lang w:val="en-US" w:eastAsia="zh-CN"/>
              </w:rPr>
              <w:t>含税价人民币（大写）：</w:t>
            </w:r>
            <w:r>
              <w:rPr>
                <w:rFonts w:hint="eastAsia"/>
                <w:szCs w:val="24"/>
              </w:rPr>
              <w:t xml:space="preserve"> </w:t>
            </w:r>
          </w:p>
        </w:tc>
        <w:tc>
          <w:tcPr>
            <w:tcW w:w="3000" w:type="dxa"/>
            <w:gridSpan w:val="2"/>
            <w:noWrap w:val="0"/>
            <w:vAlign w:val="top"/>
          </w:tcPr>
          <w:p>
            <w:pPr>
              <w:spacing w:line="360" w:lineRule="auto"/>
              <w:rPr>
                <w:sz w:val="21"/>
                <w:szCs w:val="21"/>
                <w:u w:val="single"/>
              </w:rPr>
            </w:pPr>
            <w:r>
              <w:rPr>
                <w:rFonts w:hint="eastAsia"/>
                <w:sz w:val="21"/>
                <w:szCs w:val="21"/>
              </w:rPr>
              <w:t>小写：</w:t>
            </w:r>
          </w:p>
        </w:tc>
      </w:tr>
    </w:tbl>
    <w:p>
      <w:pPr>
        <w:spacing w:line="360" w:lineRule="auto"/>
        <w:rPr>
          <w:sz w:val="21"/>
          <w:szCs w:val="21"/>
        </w:rPr>
      </w:pPr>
      <w:r>
        <w:rPr>
          <w:rFonts w:hint="eastAsia"/>
          <w:sz w:val="21"/>
          <w:szCs w:val="21"/>
        </w:rPr>
        <w:t>二、设备详细配置清单见附件。</w:t>
      </w:r>
    </w:p>
    <w:p>
      <w:pPr>
        <w:spacing w:line="360" w:lineRule="auto"/>
        <w:rPr>
          <w:sz w:val="21"/>
          <w:szCs w:val="21"/>
        </w:rPr>
      </w:pPr>
      <w:r>
        <w:rPr>
          <w:rFonts w:hint="eastAsia"/>
          <w:sz w:val="21"/>
          <w:szCs w:val="21"/>
        </w:rPr>
        <w:t>三、付款方式：设备安装、调试、培训、验收合格后凭合同、验收单、</w:t>
      </w:r>
      <w:r>
        <w:rPr>
          <w:rFonts w:hint="eastAsia"/>
          <w:sz w:val="21"/>
          <w:szCs w:val="21"/>
          <w:lang w:val="en-US" w:eastAsia="zh-CN"/>
        </w:rPr>
        <w:t>增值说普通发票，</w:t>
      </w:r>
      <w:r>
        <w:rPr>
          <w:rFonts w:hint="eastAsia"/>
          <w:sz w:val="21"/>
          <w:szCs w:val="21"/>
        </w:rPr>
        <w:t>首付合同款的70%，验收合格使用正常3个月后付合同款的20%，验收合格使用正常12个月后付合同款的10%，以上均</w:t>
      </w:r>
      <w:r>
        <w:rPr>
          <w:rFonts w:hint="eastAsia"/>
          <w:color w:val="auto"/>
          <w:sz w:val="21"/>
          <w:szCs w:val="21"/>
          <w:lang w:val="en-US" w:eastAsia="zh-CN"/>
        </w:rPr>
        <w:t>不计</w:t>
      </w:r>
      <w:r>
        <w:rPr>
          <w:rFonts w:hint="eastAsia"/>
          <w:sz w:val="21"/>
          <w:szCs w:val="21"/>
        </w:rPr>
        <w:t>息。</w:t>
      </w:r>
    </w:p>
    <w:p>
      <w:pPr>
        <w:numPr>
          <w:ilvl w:val="0"/>
          <w:numId w:val="2"/>
        </w:numPr>
        <w:spacing w:line="360" w:lineRule="auto"/>
        <w:rPr>
          <w:sz w:val="21"/>
          <w:szCs w:val="21"/>
        </w:rPr>
      </w:pPr>
      <w:r>
        <w:rPr>
          <w:rFonts w:hint="eastAsia"/>
          <w:sz w:val="21"/>
          <w:szCs w:val="21"/>
        </w:rPr>
        <w:t>交货期：</w:t>
      </w:r>
      <w:r>
        <w:rPr>
          <w:rFonts w:hint="eastAsia"/>
          <w:color w:val="auto"/>
          <w:sz w:val="21"/>
          <w:szCs w:val="21"/>
        </w:rPr>
        <w:t>合同签</w:t>
      </w:r>
      <w:r>
        <w:rPr>
          <w:rFonts w:hint="eastAsia"/>
          <w:color w:val="auto"/>
          <w:sz w:val="21"/>
          <w:szCs w:val="21"/>
          <w:lang w:val="en-US" w:eastAsia="zh-CN"/>
        </w:rPr>
        <w:t>订</w:t>
      </w:r>
      <w:r>
        <w:rPr>
          <w:rFonts w:hint="eastAsia"/>
          <w:color w:val="auto"/>
          <w:sz w:val="21"/>
          <w:szCs w:val="21"/>
        </w:rPr>
        <w:t>之日起</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sz w:val="21"/>
          <w:szCs w:val="21"/>
          <w:u w:val="single"/>
          <w:lang w:val="en-US" w:eastAsia="zh-CN"/>
        </w:rPr>
        <w:t>15</w:t>
      </w:r>
      <w:r>
        <w:rPr>
          <w:rFonts w:hint="eastAsia"/>
          <w:color w:val="auto"/>
          <w:sz w:val="21"/>
          <w:szCs w:val="21"/>
          <w:u w:val="single"/>
          <w:lang w:val="en-US" w:eastAsia="zh-CN"/>
        </w:rPr>
        <w:t xml:space="preserve"> </w:t>
      </w:r>
      <w:r>
        <w:rPr>
          <w:rFonts w:hint="eastAsia"/>
          <w:color w:val="auto"/>
          <w:sz w:val="21"/>
          <w:szCs w:val="21"/>
          <w:u w:val="single"/>
        </w:rPr>
        <w:t xml:space="preserve"> </w:t>
      </w:r>
      <w:r>
        <w:rPr>
          <w:rFonts w:hint="eastAsia"/>
          <w:color w:val="auto"/>
          <w:sz w:val="21"/>
          <w:szCs w:val="21"/>
        </w:rPr>
        <w:t>天之内货物运抵</w:t>
      </w:r>
      <w:r>
        <w:rPr>
          <w:rFonts w:hint="eastAsia"/>
          <w:color w:val="auto"/>
          <w:sz w:val="21"/>
          <w:szCs w:val="21"/>
          <w:lang w:val="en-US" w:eastAsia="zh-CN"/>
        </w:rPr>
        <w:t>甲方</w:t>
      </w:r>
      <w:r>
        <w:rPr>
          <w:rFonts w:hint="eastAsia"/>
          <w:color w:val="auto"/>
          <w:sz w:val="21"/>
          <w:szCs w:val="21"/>
        </w:rPr>
        <w:t>。乙方每逾期一周交货，按设备总价的5</w:t>
      </w:r>
      <w:r>
        <w:rPr>
          <w:color w:val="auto"/>
          <w:sz w:val="21"/>
          <w:szCs w:val="21"/>
        </w:rPr>
        <w:t>‰</w:t>
      </w:r>
      <w:r>
        <w:rPr>
          <w:rFonts w:hint="eastAsia"/>
          <w:color w:val="auto"/>
          <w:sz w:val="21"/>
          <w:szCs w:val="21"/>
          <w:lang w:val="en-US" w:eastAsia="zh-CN"/>
        </w:rPr>
        <w:t>向甲方支付违约金，该违约金可直接从甲方给付乙方的设备款中直接扣付</w:t>
      </w:r>
      <w:r>
        <w:rPr>
          <w:rFonts w:hint="eastAsia"/>
          <w:color w:val="auto"/>
          <w:sz w:val="21"/>
          <w:szCs w:val="21"/>
        </w:rPr>
        <w:t>。</w:t>
      </w:r>
    </w:p>
    <w:p>
      <w:pPr>
        <w:numPr>
          <w:ilvl w:val="0"/>
          <w:numId w:val="2"/>
        </w:numPr>
        <w:spacing w:line="360" w:lineRule="auto"/>
        <w:rPr>
          <w:sz w:val="21"/>
          <w:szCs w:val="21"/>
        </w:rPr>
      </w:pPr>
      <w:r>
        <w:rPr>
          <w:rFonts w:hint="eastAsia"/>
          <w:sz w:val="21"/>
          <w:szCs w:val="21"/>
        </w:rPr>
        <w:t>交货地点：</w:t>
      </w:r>
      <w:r>
        <w:rPr>
          <w:rFonts w:hint="eastAsia"/>
          <w:sz w:val="21"/>
          <w:szCs w:val="21"/>
          <w:lang w:val="en-US" w:eastAsia="zh-CN"/>
        </w:rPr>
        <w:t>甲方所在地</w:t>
      </w:r>
      <w:r>
        <w:rPr>
          <w:rFonts w:hint="eastAsia"/>
          <w:sz w:val="21"/>
          <w:szCs w:val="21"/>
        </w:rPr>
        <w:t>。</w:t>
      </w:r>
    </w:p>
    <w:p>
      <w:pPr>
        <w:numPr>
          <w:ilvl w:val="0"/>
          <w:numId w:val="2"/>
        </w:numPr>
        <w:spacing w:line="360" w:lineRule="auto"/>
        <w:rPr>
          <w:sz w:val="21"/>
          <w:szCs w:val="21"/>
        </w:rPr>
      </w:pPr>
      <w:r>
        <w:rPr>
          <w:rFonts w:hint="eastAsia"/>
          <w:sz w:val="21"/>
          <w:szCs w:val="21"/>
        </w:rPr>
        <w:t>质保期：上述设备免费保修</w:t>
      </w:r>
      <w:r>
        <w:rPr>
          <w:rFonts w:hint="eastAsia"/>
          <w:sz w:val="21"/>
          <w:szCs w:val="21"/>
          <w:u w:val="single"/>
        </w:rPr>
        <w:t xml:space="preserve">  </w:t>
      </w:r>
      <w:r>
        <w:rPr>
          <w:rFonts w:hint="eastAsia"/>
          <w:sz w:val="21"/>
          <w:szCs w:val="21"/>
          <w:u w:val="single"/>
          <w:lang w:val="en-US" w:eastAsia="zh-CN"/>
        </w:rPr>
        <w:t xml:space="preserve">36 </w:t>
      </w:r>
      <w:r>
        <w:rPr>
          <w:rFonts w:hint="eastAsia"/>
          <w:sz w:val="21"/>
          <w:szCs w:val="21"/>
        </w:rPr>
        <w:t>个月；保修期内如机器无法及时修复而影响临床使用时立即更换新机给院方，保修期外乙方对本设备终身负责维修。</w:t>
      </w:r>
    </w:p>
    <w:p>
      <w:pPr>
        <w:numPr>
          <w:ilvl w:val="0"/>
          <w:numId w:val="2"/>
        </w:numPr>
        <w:spacing w:line="360" w:lineRule="auto"/>
        <w:rPr>
          <w:sz w:val="21"/>
          <w:szCs w:val="21"/>
        </w:rPr>
      </w:pPr>
      <w:r>
        <w:rPr>
          <w:rFonts w:hint="eastAsia"/>
          <w:sz w:val="21"/>
          <w:szCs w:val="21"/>
        </w:rPr>
        <w:t>资质、质量要求及技术标准：</w:t>
      </w:r>
    </w:p>
    <w:p>
      <w:pPr>
        <w:numPr>
          <w:ilvl w:val="0"/>
          <w:numId w:val="3"/>
        </w:numPr>
        <w:spacing w:line="360" w:lineRule="auto"/>
        <w:rPr>
          <w:rFonts w:hint="eastAsia"/>
          <w:b/>
          <w:bCs w:val="0"/>
          <w:color w:val="auto"/>
          <w:sz w:val="21"/>
          <w:szCs w:val="21"/>
          <w:lang w:val="en-US" w:eastAsia="zh-CN"/>
        </w:rPr>
      </w:pPr>
      <w:r>
        <w:rPr>
          <w:rFonts w:hint="eastAsia" w:ascii="黑体" w:hAnsi="黑体" w:eastAsia="黑体" w:cs="黑体"/>
          <w:b/>
          <w:bCs/>
          <w:color w:val="auto"/>
          <w:sz w:val="21"/>
          <w:szCs w:val="21"/>
        </w:rPr>
        <w:t>特别提醒条款：</w:t>
      </w:r>
      <w:r>
        <w:rPr>
          <w:rFonts w:hint="eastAsia"/>
          <w:b/>
          <w:bCs w:val="0"/>
          <w:color w:val="auto"/>
          <w:sz w:val="21"/>
          <w:szCs w:val="21"/>
        </w:rPr>
        <w:t>a、所提供医疗器械产品注册证必须真实有效；b、所提供设备上的中文品名、型号及产品说明书所注适用范围必须与医疗器械产品注册证所标明的完全一致；c、国产医疗设备上的铭牌必须标注医疗器械注册证号；d、进口货物或部件的原产地证明、报关证明、完税证明、商检证明及编号、质量合格证书、出厂前检测报告等资料；e、发票上所列品名与型号必须与合同所列品名与型号完全一致；f、其他未提及事项必须符合国家食品药品监督管理局的相关规定。以上条款必须满足，否则由此引起的一切责任由乙方负责</w:t>
      </w:r>
      <w:r>
        <w:rPr>
          <w:rFonts w:hint="eastAsia"/>
          <w:b/>
          <w:bCs w:val="0"/>
          <w:color w:val="auto"/>
          <w:sz w:val="21"/>
          <w:szCs w:val="21"/>
          <w:lang w:eastAsia="zh-CN"/>
        </w:rPr>
        <w:t>，</w:t>
      </w:r>
      <w:r>
        <w:rPr>
          <w:rFonts w:hint="eastAsia"/>
          <w:b/>
          <w:bCs w:val="0"/>
          <w:color w:val="auto"/>
          <w:sz w:val="21"/>
          <w:szCs w:val="21"/>
          <w:lang w:val="en-US" w:eastAsia="zh-CN"/>
        </w:rPr>
        <w:t>包括但不限于甲方解除本合同即设备作退货处理，乙方返还甲方已给付的设备款，乙方承担违约责任</w:t>
      </w:r>
      <w:r>
        <w:rPr>
          <w:rFonts w:hint="eastAsia"/>
          <w:b/>
          <w:bCs w:val="0"/>
          <w:color w:val="auto"/>
          <w:sz w:val="21"/>
          <w:szCs w:val="21"/>
        </w:rPr>
        <w:t>。</w:t>
      </w:r>
    </w:p>
    <w:p>
      <w:pPr>
        <w:numPr>
          <w:ilvl w:val="0"/>
          <w:numId w:val="0"/>
        </w:numPr>
        <w:spacing w:line="360" w:lineRule="auto"/>
        <w:ind w:firstLine="632" w:firstLineChars="300"/>
        <w:rPr>
          <w:rFonts w:hint="eastAsia"/>
          <w:b/>
          <w:bCs w:val="0"/>
          <w:color w:val="auto"/>
          <w:sz w:val="21"/>
          <w:szCs w:val="21"/>
          <w:lang w:val="en-US" w:eastAsia="zh-CN"/>
        </w:rPr>
      </w:pPr>
      <w:r>
        <w:rPr>
          <w:rFonts w:hint="eastAsia"/>
          <w:b/>
          <w:bCs w:val="0"/>
          <w:color w:val="auto"/>
          <w:sz w:val="21"/>
          <w:szCs w:val="21"/>
          <w:lang w:val="en-US" w:eastAsia="zh-CN"/>
        </w:rPr>
        <w:t>甲方已充分告知和说明且乙方已充分知晓以上特别提醒条款内容之实质，并承诺满足。</w:t>
      </w:r>
    </w:p>
    <w:p>
      <w:pPr>
        <w:spacing w:line="360" w:lineRule="auto"/>
        <w:ind w:firstLine="3162" w:firstLineChars="1500"/>
        <w:rPr>
          <w:rFonts w:hint="eastAsia"/>
          <w:b/>
          <w:bCs w:val="0"/>
          <w:color w:val="auto"/>
          <w:sz w:val="21"/>
          <w:szCs w:val="21"/>
          <w:lang w:val="en-US" w:eastAsia="zh-CN"/>
        </w:rPr>
      </w:pPr>
      <w:r>
        <w:rPr>
          <w:rFonts w:hint="eastAsia"/>
          <w:b/>
          <w:bCs w:val="0"/>
          <w:color w:val="auto"/>
          <w:sz w:val="21"/>
          <w:szCs w:val="21"/>
          <w:lang w:val="en-US" w:eastAsia="zh-CN"/>
        </w:rPr>
        <w:t>乙方法定（授权）代表人签字：</w:t>
      </w:r>
    </w:p>
    <w:p>
      <w:pPr>
        <w:spacing w:line="360" w:lineRule="auto"/>
        <w:ind w:firstLine="3162" w:firstLineChars="1500"/>
        <w:rPr>
          <w:rFonts w:hint="eastAsia"/>
          <w:b/>
          <w:bCs w:val="0"/>
          <w:color w:val="auto"/>
          <w:sz w:val="21"/>
          <w:szCs w:val="21"/>
          <w:lang w:val="en-US" w:eastAsia="zh-CN"/>
        </w:rPr>
      </w:pPr>
    </w:p>
    <w:p>
      <w:pPr>
        <w:spacing w:line="360" w:lineRule="auto"/>
        <w:ind w:firstLine="3162" w:firstLineChars="1500"/>
        <w:rPr>
          <w:rFonts w:hint="eastAsia"/>
          <w:b/>
          <w:bCs w:val="0"/>
          <w:color w:val="auto"/>
          <w:sz w:val="21"/>
          <w:szCs w:val="21"/>
          <w:lang w:val="en-US" w:eastAsia="zh-CN"/>
        </w:rPr>
      </w:pPr>
      <w:r>
        <w:rPr>
          <w:rFonts w:hint="eastAsia"/>
          <w:b/>
          <w:bCs w:val="0"/>
          <w:color w:val="auto"/>
          <w:sz w:val="21"/>
          <w:szCs w:val="21"/>
          <w:lang w:val="en-US" w:eastAsia="zh-CN"/>
        </w:rPr>
        <w:t xml:space="preserve">                         </w:t>
      </w:r>
    </w:p>
    <w:p>
      <w:pPr>
        <w:numPr>
          <w:ilvl w:val="0"/>
          <w:numId w:val="3"/>
        </w:numPr>
        <w:spacing w:line="360" w:lineRule="auto"/>
        <w:ind w:left="0" w:leftChars="0" w:firstLine="0" w:firstLineChars="0"/>
        <w:rPr>
          <w:rFonts w:hint="eastAsia"/>
          <w:sz w:val="21"/>
          <w:szCs w:val="21"/>
        </w:rPr>
      </w:pPr>
      <w:r>
        <w:rPr>
          <w:rFonts w:hint="eastAsia"/>
          <w:sz w:val="21"/>
          <w:szCs w:val="21"/>
        </w:rPr>
        <w:t>乙方保证向甲方提供的设备满足中国国家标准或相关行业标准。根据国家规定，如需要提供相关认证证书和标记的设备及有关配置，必须提供上述证书和标记。</w:t>
      </w:r>
    </w:p>
    <w:p>
      <w:pPr>
        <w:spacing w:line="360" w:lineRule="auto"/>
        <w:rPr>
          <w:rFonts w:hint="eastAsia"/>
          <w:sz w:val="21"/>
          <w:szCs w:val="21"/>
        </w:rPr>
      </w:pPr>
      <w:r>
        <w:rPr>
          <w:rFonts w:hint="eastAsia"/>
          <w:color w:val="auto"/>
          <w:sz w:val="21"/>
          <w:szCs w:val="21"/>
        </w:rPr>
        <w:t>3．乙方保证所供设备型号是最新的，且是用符合国家相关行业标准的优质材料和工艺制成、全新，并严格保持原包装，否则造成的一切损失由乙方负全部责任。</w:t>
      </w:r>
    </w:p>
    <w:p>
      <w:pPr>
        <w:spacing w:line="360" w:lineRule="auto"/>
        <w:rPr>
          <w:sz w:val="21"/>
          <w:szCs w:val="21"/>
        </w:rPr>
      </w:pPr>
      <w:r>
        <w:rPr>
          <w:rFonts w:hint="eastAsia"/>
          <w:sz w:val="21"/>
          <w:szCs w:val="21"/>
          <w:lang w:val="en-US" w:eastAsia="zh-CN"/>
        </w:rPr>
        <w:t>4</w:t>
      </w:r>
      <w:r>
        <w:rPr>
          <w:rFonts w:hint="eastAsia"/>
          <w:color w:val="auto"/>
          <w:sz w:val="21"/>
          <w:szCs w:val="21"/>
        </w:rPr>
        <w:t>乙方所供设备如验收不合格，根据甲方的要求，乙方必须无条件换货或退货，</w:t>
      </w:r>
      <w:r>
        <w:rPr>
          <w:rFonts w:hint="eastAsia"/>
          <w:color w:val="auto"/>
          <w:sz w:val="21"/>
          <w:szCs w:val="21"/>
          <w:lang w:val="en-US" w:eastAsia="zh-CN"/>
        </w:rPr>
        <w:t>如换货或退货后仍验收不合格，则甲方有权解除本合同，设备作退货处理，乙方返还甲方已给付的设备款，乙方承担违约责任。</w:t>
      </w:r>
      <w:r>
        <w:rPr>
          <w:rFonts w:hint="eastAsia"/>
          <w:color w:val="auto"/>
          <w:sz w:val="21"/>
          <w:szCs w:val="21"/>
        </w:rPr>
        <w:t>由此引起的一切损失由乙方承担。</w:t>
      </w:r>
    </w:p>
    <w:p>
      <w:pPr>
        <w:numPr>
          <w:ilvl w:val="0"/>
          <w:numId w:val="2"/>
        </w:numPr>
        <w:spacing w:line="360" w:lineRule="auto"/>
        <w:rPr>
          <w:sz w:val="21"/>
          <w:szCs w:val="21"/>
        </w:rPr>
      </w:pPr>
      <w:r>
        <w:rPr>
          <w:rFonts w:hint="eastAsia"/>
          <w:sz w:val="21"/>
          <w:szCs w:val="21"/>
        </w:rPr>
        <w:t>设备到货、安装和验收要求：</w:t>
      </w:r>
    </w:p>
    <w:p>
      <w:pPr>
        <w:spacing w:line="360" w:lineRule="auto"/>
        <w:rPr>
          <w:color w:val="auto"/>
          <w:sz w:val="21"/>
          <w:szCs w:val="21"/>
        </w:rPr>
      </w:pPr>
      <w:r>
        <w:rPr>
          <w:rFonts w:hint="eastAsia"/>
          <w:color w:val="auto"/>
          <w:sz w:val="21"/>
          <w:szCs w:val="21"/>
        </w:rPr>
        <w:t>1．乙方</w:t>
      </w:r>
      <w:r>
        <w:rPr>
          <w:rFonts w:hint="eastAsia"/>
          <w:color w:val="auto"/>
          <w:sz w:val="21"/>
          <w:szCs w:val="21"/>
          <w:lang w:val="en-US" w:eastAsia="zh-CN"/>
        </w:rPr>
        <w:t>须</w:t>
      </w:r>
      <w:r>
        <w:rPr>
          <w:rFonts w:hint="eastAsia"/>
          <w:color w:val="auto"/>
          <w:sz w:val="21"/>
          <w:szCs w:val="21"/>
        </w:rPr>
        <w:t>提前三天通知甲方，设备到货时间，以便甲方安排好接收工作。乙方负责运输（包括上、下力）；设备到货后，乙方</w:t>
      </w:r>
      <w:r>
        <w:rPr>
          <w:rFonts w:hint="eastAsia"/>
          <w:color w:val="auto"/>
          <w:sz w:val="21"/>
          <w:szCs w:val="21"/>
          <w:lang w:val="en-US" w:eastAsia="zh-CN"/>
        </w:rPr>
        <w:t>应在</w:t>
      </w:r>
      <w:r>
        <w:rPr>
          <w:rFonts w:hint="eastAsia"/>
          <w:color w:val="auto"/>
          <w:sz w:val="21"/>
          <w:szCs w:val="21"/>
        </w:rPr>
        <w:t>二十四小时内</w:t>
      </w:r>
      <w:r>
        <w:rPr>
          <w:rFonts w:hint="eastAsia"/>
          <w:color w:val="auto"/>
          <w:sz w:val="21"/>
          <w:szCs w:val="21"/>
          <w:lang w:val="en-US" w:eastAsia="zh-CN"/>
        </w:rPr>
        <w:t>开始进行设备的免费安装和调试</w:t>
      </w:r>
      <w:r>
        <w:rPr>
          <w:rFonts w:hint="eastAsia"/>
          <w:color w:val="auto"/>
          <w:sz w:val="21"/>
          <w:szCs w:val="21"/>
        </w:rPr>
        <w:t>。设备安装时，乙方必须事先与甲方医学装备科联系，并与医学装备科共同参与开箱验收、安装调试，否则引起的一切责任由乙方承担。</w:t>
      </w:r>
    </w:p>
    <w:p>
      <w:pPr>
        <w:spacing w:line="360" w:lineRule="auto"/>
        <w:rPr>
          <w:sz w:val="21"/>
          <w:szCs w:val="21"/>
        </w:rPr>
      </w:pPr>
      <w:r>
        <w:rPr>
          <w:rFonts w:hint="eastAsia"/>
          <w:color w:val="auto"/>
          <w:sz w:val="21"/>
          <w:szCs w:val="21"/>
        </w:rPr>
        <w:t>2．如乙方提供的设备设有维修软件密码，乙方应保证无条件地为甲方永久免费打开。</w:t>
      </w:r>
    </w:p>
    <w:p>
      <w:pPr>
        <w:spacing w:line="360" w:lineRule="auto"/>
        <w:rPr>
          <w:sz w:val="21"/>
          <w:szCs w:val="21"/>
        </w:rPr>
      </w:pPr>
      <w:r>
        <w:rPr>
          <w:rFonts w:hint="eastAsia"/>
          <w:sz w:val="21"/>
          <w:szCs w:val="21"/>
        </w:rPr>
        <w:t>3．设备安装、调试结束后，甲方对设备试用后进行验收（时间由甲、乙双方商定），乙方免费派工程师到达现场协助验收工作，直至通过验收。</w:t>
      </w:r>
    </w:p>
    <w:p>
      <w:pPr>
        <w:numPr>
          <w:ilvl w:val="0"/>
          <w:numId w:val="2"/>
        </w:numPr>
        <w:spacing w:line="360" w:lineRule="auto"/>
        <w:rPr>
          <w:sz w:val="21"/>
          <w:szCs w:val="21"/>
        </w:rPr>
      </w:pPr>
      <w:r>
        <w:rPr>
          <w:rFonts w:hint="eastAsia"/>
          <w:sz w:val="21"/>
          <w:szCs w:val="21"/>
        </w:rPr>
        <w:t>售后服务要求：</w:t>
      </w:r>
    </w:p>
    <w:p>
      <w:pPr>
        <w:spacing w:line="360" w:lineRule="auto"/>
        <w:rPr>
          <w:sz w:val="21"/>
          <w:szCs w:val="21"/>
        </w:rPr>
      </w:pPr>
      <w:r>
        <w:rPr>
          <w:rFonts w:hint="eastAsia"/>
          <w:sz w:val="21"/>
          <w:szCs w:val="21"/>
        </w:rPr>
        <w:t>1．确保设备保修期内开机率为9</w:t>
      </w:r>
      <w:r>
        <w:rPr>
          <w:sz w:val="21"/>
          <w:szCs w:val="21"/>
        </w:rPr>
        <w:t>5</w:t>
      </w:r>
      <w:r>
        <w:rPr>
          <w:rFonts w:hint="eastAsia"/>
          <w:sz w:val="21"/>
          <w:szCs w:val="21"/>
        </w:rPr>
        <w:t>%，如设备故障停机率超过</w:t>
      </w:r>
      <w:r>
        <w:rPr>
          <w:sz w:val="21"/>
          <w:szCs w:val="21"/>
        </w:rPr>
        <w:t>5</w:t>
      </w:r>
      <w:r>
        <w:rPr>
          <w:rFonts w:hint="eastAsia"/>
          <w:sz w:val="21"/>
          <w:szCs w:val="21"/>
        </w:rPr>
        <w:t>%（一年按365天计算，每年18天），每超过一天，保修期延长两周。</w:t>
      </w:r>
    </w:p>
    <w:p>
      <w:pPr>
        <w:spacing w:line="360" w:lineRule="auto"/>
        <w:rPr>
          <w:color w:val="auto"/>
          <w:sz w:val="21"/>
          <w:szCs w:val="21"/>
        </w:rPr>
      </w:pPr>
      <w:r>
        <w:rPr>
          <w:rFonts w:hint="eastAsia"/>
          <w:sz w:val="21"/>
          <w:szCs w:val="21"/>
        </w:rPr>
        <w:t>2．</w:t>
      </w:r>
      <w:r>
        <w:rPr>
          <w:rFonts w:hint="eastAsia"/>
          <w:color w:val="auto"/>
          <w:sz w:val="21"/>
          <w:szCs w:val="21"/>
        </w:rPr>
        <w:t>保修期自</w:t>
      </w:r>
      <w:r>
        <w:rPr>
          <w:rFonts w:hint="eastAsia"/>
          <w:color w:val="auto"/>
          <w:sz w:val="21"/>
          <w:szCs w:val="21"/>
          <w:lang w:val="en-US" w:eastAsia="zh-CN"/>
        </w:rPr>
        <w:t>甲方</w:t>
      </w:r>
      <w:r>
        <w:rPr>
          <w:rFonts w:hint="eastAsia"/>
          <w:color w:val="auto"/>
          <w:sz w:val="21"/>
          <w:szCs w:val="21"/>
        </w:rPr>
        <w:t>验收合格之日算起（以</w:t>
      </w:r>
      <w:r>
        <w:rPr>
          <w:rFonts w:hint="eastAsia"/>
          <w:color w:val="auto"/>
          <w:sz w:val="21"/>
          <w:szCs w:val="21"/>
          <w:lang w:val="en-US" w:eastAsia="zh-CN"/>
        </w:rPr>
        <w:t>甲方</w:t>
      </w:r>
      <w:r>
        <w:rPr>
          <w:rFonts w:hint="eastAsia"/>
          <w:color w:val="auto"/>
          <w:sz w:val="21"/>
          <w:szCs w:val="21"/>
        </w:rPr>
        <w:t>的验收报告单日期为准），质保期内设备发生故障，乙方在接到甲方报修电话后1小时内予以电话响应，二十四小时内人员到现场维修，否则甲方可自行采取必要的措施，由此产生的风险和费用由乙方承担。如有特殊情况，乙方应立即电话通知甲方不能响应的原因，在获得甲方同意后，才可推迟响应时间。在质保期满后，出现设备故障时，乙方仍需做好</w:t>
      </w:r>
      <w:r>
        <w:rPr>
          <w:rFonts w:hint="eastAsia"/>
          <w:color w:val="auto"/>
          <w:sz w:val="21"/>
          <w:szCs w:val="21"/>
          <w:lang w:val="en-US" w:eastAsia="zh-CN"/>
        </w:rPr>
        <w:t>设备终身</w:t>
      </w:r>
      <w:r>
        <w:rPr>
          <w:rFonts w:hint="eastAsia"/>
          <w:color w:val="auto"/>
          <w:sz w:val="21"/>
          <w:szCs w:val="21"/>
        </w:rPr>
        <w:t>售后服务，并在上述时限内赶到现场，及时处理解决，以优于市场的价格只收配件费，免收人工费。</w:t>
      </w:r>
    </w:p>
    <w:p>
      <w:pPr>
        <w:spacing w:line="360" w:lineRule="auto"/>
        <w:rPr>
          <w:sz w:val="21"/>
          <w:szCs w:val="21"/>
        </w:rPr>
      </w:pPr>
      <w:r>
        <w:rPr>
          <w:rFonts w:hint="eastAsia"/>
          <w:sz w:val="21"/>
          <w:szCs w:val="21"/>
        </w:rPr>
        <w:t>3．无论在保修期内还是保修期外，乙方必须上门维修，乙方工程师来</w:t>
      </w:r>
      <w:r>
        <w:rPr>
          <w:rFonts w:hint="eastAsia"/>
          <w:sz w:val="21"/>
          <w:szCs w:val="21"/>
          <w:lang w:val="en-US" w:eastAsia="zh-CN"/>
        </w:rPr>
        <w:t>甲方</w:t>
      </w:r>
      <w:r>
        <w:rPr>
          <w:rFonts w:hint="eastAsia"/>
          <w:sz w:val="21"/>
          <w:szCs w:val="21"/>
        </w:rPr>
        <w:t>维修本设备，必须事先与</w:t>
      </w:r>
      <w:r>
        <w:rPr>
          <w:rFonts w:hint="eastAsia"/>
          <w:sz w:val="21"/>
          <w:szCs w:val="21"/>
          <w:lang w:val="en-US" w:eastAsia="zh-CN"/>
        </w:rPr>
        <w:t>甲方设备</w:t>
      </w:r>
      <w:r>
        <w:rPr>
          <w:rFonts w:hint="eastAsia"/>
          <w:sz w:val="21"/>
          <w:szCs w:val="21"/>
        </w:rPr>
        <w:t>科取得联系；在维修过程中与甲方工程师共同完成维修工作。否则由此引起的一切责任由乙方负责。</w:t>
      </w:r>
    </w:p>
    <w:p>
      <w:pPr>
        <w:spacing w:line="360" w:lineRule="auto"/>
        <w:rPr>
          <w:sz w:val="21"/>
          <w:szCs w:val="21"/>
        </w:rPr>
      </w:pPr>
      <w:r>
        <w:rPr>
          <w:rFonts w:hint="eastAsia"/>
          <w:sz w:val="21"/>
          <w:szCs w:val="21"/>
        </w:rPr>
        <w:t>4．乙方负责免费提供日常运行维护所需的全部技术资料（维修说明书包括详细电路图、操作说明书及光盘等），如技术资料不全，甲方有权不支付货款。</w:t>
      </w:r>
    </w:p>
    <w:p>
      <w:pPr>
        <w:spacing w:line="360" w:lineRule="auto"/>
        <w:rPr>
          <w:sz w:val="21"/>
          <w:szCs w:val="21"/>
        </w:rPr>
      </w:pPr>
      <w:r>
        <w:rPr>
          <w:rFonts w:hint="eastAsia"/>
          <w:sz w:val="21"/>
          <w:szCs w:val="21"/>
        </w:rPr>
        <w:t>十、技术培训：</w:t>
      </w:r>
    </w:p>
    <w:p>
      <w:pPr>
        <w:spacing w:line="360" w:lineRule="auto"/>
        <w:ind w:firstLine="525" w:firstLineChars="250"/>
        <w:rPr>
          <w:rFonts w:hint="eastAsia"/>
          <w:sz w:val="21"/>
          <w:szCs w:val="21"/>
        </w:rPr>
      </w:pPr>
      <w:r>
        <w:rPr>
          <w:rFonts w:hint="eastAsia"/>
          <w:sz w:val="21"/>
          <w:szCs w:val="21"/>
        </w:rPr>
        <w:t>在安装过程中或安装结束后，乙方工程师或有关人员有义务对甲方工程师和操作人员进行现场维修、保养、操作培训，解答甲方人员提出的问题。</w:t>
      </w:r>
    </w:p>
    <w:p>
      <w:pPr>
        <w:spacing w:line="360" w:lineRule="auto"/>
        <w:ind w:firstLine="0" w:firstLineChars="0"/>
        <w:rPr>
          <w:rFonts w:hint="default" w:eastAsia="宋体"/>
          <w:color w:val="auto"/>
          <w:sz w:val="21"/>
          <w:szCs w:val="21"/>
          <w:lang w:val="en-US" w:eastAsia="zh-CN"/>
        </w:rPr>
      </w:pPr>
      <w:r>
        <w:rPr>
          <w:rFonts w:hint="eastAsia"/>
          <w:color w:val="auto"/>
          <w:sz w:val="21"/>
          <w:szCs w:val="21"/>
          <w:lang w:val="en-US" w:eastAsia="zh-CN"/>
        </w:rPr>
        <w:t>十一、其他约定事项：</w:t>
      </w:r>
    </w:p>
    <w:p>
      <w:pPr>
        <w:spacing w:line="360" w:lineRule="auto"/>
        <w:rPr>
          <w:rFonts w:hint="eastAsia"/>
          <w:color w:val="auto"/>
          <w:sz w:val="21"/>
          <w:szCs w:val="21"/>
          <w:lang w:val="en-US" w:eastAsia="zh-CN"/>
        </w:rPr>
      </w:pPr>
      <w:r>
        <w:rPr>
          <w:rFonts w:hint="eastAsia"/>
          <w:color w:val="auto"/>
          <w:sz w:val="21"/>
          <w:szCs w:val="21"/>
          <w:lang w:val="en-US" w:eastAsia="zh-CN"/>
        </w:rPr>
        <w:t>1、甲乙双方共同确认本合同首部所载明的住所地，为甲乙双方有效的送达地址。今后凡与本合同项下有关的文书函件以及相关法律文书的送达地址均以此为准。甲乙双方承诺在住所地发生变更时，应及时书面通知对方，否则因住所地不准确，或住所地变更后未及时书面告知合同相对方，导致合同往来文书函件及法律文书被拒绝签收、无法送达等情形的，应自行承担有效送达的法律后果。</w:t>
      </w:r>
    </w:p>
    <w:p>
      <w:pPr>
        <w:spacing w:line="360" w:lineRule="auto"/>
        <w:rPr>
          <w:rFonts w:hint="eastAsia"/>
          <w:color w:val="auto"/>
          <w:sz w:val="21"/>
          <w:szCs w:val="21"/>
          <w:lang w:val="en-US" w:eastAsia="zh-CN"/>
        </w:rPr>
      </w:pPr>
      <w:r>
        <w:rPr>
          <w:rFonts w:hint="eastAsia"/>
          <w:color w:val="auto"/>
          <w:sz w:val="21"/>
          <w:szCs w:val="21"/>
          <w:lang w:val="en-US" w:eastAsia="zh-CN"/>
        </w:rPr>
        <w:t>2、本合同经甲乙双方法定代表人签字加盖双方公章或合同专用章后生效。</w:t>
      </w:r>
    </w:p>
    <w:p>
      <w:pPr>
        <w:spacing w:line="360" w:lineRule="auto"/>
        <w:rPr>
          <w:rFonts w:hint="eastAsia"/>
          <w:color w:val="auto"/>
          <w:sz w:val="21"/>
          <w:szCs w:val="21"/>
          <w:lang w:val="en-US" w:eastAsia="zh-CN"/>
        </w:rPr>
      </w:pPr>
      <w:r>
        <w:rPr>
          <w:rFonts w:hint="eastAsia"/>
          <w:color w:val="auto"/>
          <w:sz w:val="21"/>
          <w:szCs w:val="21"/>
          <w:lang w:val="en-US" w:eastAsia="zh-CN"/>
        </w:rPr>
        <w:t>3、本合同履行过程中，如发生争议双方协商解决，协商不成双方均可向甲方所在地人民法院提起诉讼。</w:t>
      </w:r>
    </w:p>
    <w:p>
      <w:pPr>
        <w:spacing w:line="360" w:lineRule="auto"/>
        <w:rPr>
          <w:rFonts w:hint="eastAsia"/>
          <w:color w:val="auto"/>
          <w:sz w:val="21"/>
          <w:szCs w:val="21"/>
          <w:lang w:val="en-US" w:eastAsia="zh-CN"/>
        </w:rPr>
      </w:pPr>
      <w:r>
        <w:rPr>
          <w:rFonts w:hint="eastAsia"/>
          <w:color w:val="auto"/>
          <w:sz w:val="21"/>
          <w:szCs w:val="21"/>
          <w:lang w:val="en-US" w:eastAsia="zh-CN"/>
        </w:rPr>
        <w:t>4、甲乙双方均需按照合同约定履行合同义务，如违约违约方需向守约方支付合同价款30%所计取的违约金【本合同另有约定的，从其约定】，此外还需承担守约方因此而产生的案件受理费、保全费、保全保险费、律师代理费等费用。</w:t>
      </w:r>
    </w:p>
    <w:p>
      <w:pPr>
        <w:spacing w:line="360" w:lineRule="auto"/>
        <w:rPr>
          <w:sz w:val="21"/>
          <w:szCs w:val="21"/>
        </w:rPr>
      </w:pPr>
      <w:r>
        <w:rPr>
          <w:rFonts w:hint="eastAsia"/>
          <w:sz w:val="21"/>
          <w:szCs w:val="21"/>
          <w:lang w:val="en-US" w:eastAsia="zh-CN"/>
        </w:rPr>
        <w:t>5、</w:t>
      </w:r>
      <w:r>
        <w:rPr>
          <w:rFonts w:hint="eastAsia"/>
          <w:sz w:val="21"/>
          <w:szCs w:val="21"/>
        </w:rPr>
        <w:t xml:space="preserve">本合同一式四份，甲方执三份，乙方执一份。 </w:t>
      </w:r>
    </w:p>
    <w:p>
      <w:pPr>
        <w:spacing w:line="360" w:lineRule="auto"/>
        <w:rPr>
          <w:sz w:val="21"/>
          <w:szCs w:val="21"/>
        </w:rPr>
      </w:pPr>
      <w:r>
        <w:rPr>
          <w:rFonts w:hint="eastAsia"/>
          <w:sz w:val="21"/>
          <w:szCs w:val="21"/>
        </w:rPr>
        <w:t>协议签署地点:江苏如东。</w:t>
      </w:r>
    </w:p>
    <w:p>
      <w:pPr>
        <w:spacing w:line="360" w:lineRule="auto"/>
        <w:ind w:left="5565" w:hanging="5565" w:hangingChars="2650"/>
        <w:rPr>
          <w:rFonts w:hint="default" w:eastAsia="宋体"/>
          <w:sz w:val="21"/>
          <w:szCs w:val="21"/>
          <w:lang w:val="en-US" w:eastAsia="zh-CN"/>
        </w:rPr>
      </w:pPr>
      <w:r>
        <w:rPr>
          <w:rFonts w:hint="eastAsia"/>
          <w:sz w:val="21"/>
          <w:szCs w:val="21"/>
        </w:rPr>
        <w:t>甲方：如东县人民医院                          乙方：</w:t>
      </w:r>
    </w:p>
    <w:p>
      <w:pPr>
        <w:spacing w:line="360" w:lineRule="auto"/>
        <w:ind w:left="5565" w:hanging="5565" w:hangingChars="2650"/>
        <w:rPr>
          <w:rFonts w:hint="eastAsia" w:eastAsia="宋体"/>
          <w:sz w:val="21"/>
          <w:szCs w:val="21"/>
          <w:lang w:eastAsia="zh-CN"/>
        </w:rPr>
      </w:pPr>
      <w:r>
        <w:rPr>
          <w:rFonts w:hint="eastAsia"/>
          <w:color w:val="auto"/>
          <w:sz w:val="21"/>
          <w:szCs w:val="21"/>
        </w:rPr>
        <w:t>法</w:t>
      </w:r>
      <w:r>
        <w:rPr>
          <w:rFonts w:hint="eastAsia"/>
          <w:color w:val="auto"/>
          <w:sz w:val="21"/>
          <w:szCs w:val="21"/>
          <w:lang w:val="en-US" w:eastAsia="zh-CN"/>
        </w:rPr>
        <w:t>定【授权】</w:t>
      </w:r>
      <w:r>
        <w:rPr>
          <w:rFonts w:hint="eastAsia"/>
          <w:color w:val="auto"/>
          <w:sz w:val="21"/>
          <w:szCs w:val="21"/>
        </w:rPr>
        <w:t>代表人</w:t>
      </w:r>
      <w:r>
        <w:rPr>
          <w:rFonts w:hint="eastAsia"/>
          <w:sz w:val="21"/>
          <w:szCs w:val="21"/>
        </w:rPr>
        <w:t xml:space="preserve">：                          </w:t>
      </w:r>
      <w:r>
        <w:rPr>
          <w:rFonts w:hint="eastAsia"/>
          <w:color w:val="auto"/>
          <w:sz w:val="21"/>
          <w:szCs w:val="21"/>
        </w:rPr>
        <w:t>法</w:t>
      </w:r>
      <w:r>
        <w:rPr>
          <w:rFonts w:hint="eastAsia"/>
          <w:color w:val="auto"/>
          <w:sz w:val="21"/>
          <w:szCs w:val="21"/>
          <w:lang w:val="en-US" w:eastAsia="zh-CN"/>
        </w:rPr>
        <w:t>定</w:t>
      </w:r>
      <w:r>
        <w:rPr>
          <w:rFonts w:hint="eastAsia"/>
          <w:color w:val="auto"/>
          <w:sz w:val="21"/>
          <w:szCs w:val="21"/>
        </w:rPr>
        <w:t>代表人</w:t>
      </w:r>
      <w:r>
        <w:rPr>
          <w:rFonts w:hint="eastAsia"/>
          <w:color w:val="auto"/>
          <w:sz w:val="21"/>
          <w:szCs w:val="21"/>
          <w:lang w:eastAsia="zh-CN"/>
        </w:rPr>
        <w:t>：</w:t>
      </w:r>
    </w:p>
    <w:p>
      <w:pPr>
        <w:spacing w:line="480" w:lineRule="auto"/>
        <w:rPr>
          <w:sz w:val="21"/>
          <w:szCs w:val="21"/>
        </w:rPr>
      </w:pPr>
      <w:r>
        <w:rPr>
          <w:rFonts w:hint="eastAsia"/>
          <w:sz w:val="21"/>
          <w:szCs w:val="21"/>
        </w:rPr>
        <w:t>分管领导：                                    业务部门代表：</w:t>
      </w:r>
    </w:p>
    <w:p>
      <w:pPr>
        <w:spacing w:line="480" w:lineRule="auto"/>
        <w:rPr>
          <w:b/>
          <w:szCs w:val="28"/>
        </w:rPr>
      </w:pPr>
      <w:r>
        <w:rPr>
          <w:rFonts w:hint="eastAsia"/>
          <w:sz w:val="21"/>
          <w:szCs w:val="21"/>
          <w:u w:val="single"/>
          <w:lang w:val="en-US" w:eastAsia="zh-CN"/>
        </w:rPr>
        <w:t>2024</w:t>
      </w:r>
      <w:r>
        <w:rPr>
          <w:rFonts w:hint="eastAsia"/>
          <w:sz w:val="21"/>
          <w:szCs w:val="21"/>
        </w:rPr>
        <w:t xml:space="preserve">年__ 月__日                                </w:t>
      </w:r>
      <w:r>
        <w:rPr>
          <w:rFonts w:hint="eastAsia"/>
          <w:sz w:val="21"/>
          <w:szCs w:val="21"/>
          <w:u w:val="single"/>
        </w:rPr>
        <w:t xml:space="preserve"> </w:t>
      </w:r>
      <w:r>
        <w:rPr>
          <w:rFonts w:hint="eastAsia"/>
          <w:sz w:val="21"/>
          <w:szCs w:val="21"/>
          <w:u w:val="single"/>
          <w:lang w:val="en-US" w:eastAsia="zh-CN"/>
        </w:rPr>
        <w:t>2024</w:t>
      </w:r>
      <w:r>
        <w:rPr>
          <w:rFonts w:hint="eastAsia"/>
          <w:sz w:val="21"/>
          <w:szCs w:val="21"/>
          <w:u w:val="single"/>
        </w:rPr>
        <w:t xml:space="preserve"> </w:t>
      </w:r>
      <w:r>
        <w:rPr>
          <w:rFonts w:hint="eastAsia"/>
          <w:sz w:val="21"/>
          <w:szCs w:val="21"/>
        </w:rPr>
        <w:t xml:space="preserve"> 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847BC"/>
    <w:multiLevelType w:val="singleLevel"/>
    <w:tmpl w:val="382847BC"/>
    <w:lvl w:ilvl="0" w:tentative="0">
      <w:start w:val="1"/>
      <w:numFmt w:val="decimal"/>
      <w:suff w:val="nothing"/>
      <w:lvlText w:val="%1．"/>
      <w:lvlJc w:val="left"/>
    </w:lvl>
  </w:abstractNum>
  <w:abstractNum w:abstractNumId="1">
    <w:nsid w:val="5CF20476"/>
    <w:multiLevelType w:val="singleLevel"/>
    <w:tmpl w:val="5CF20476"/>
    <w:lvl w:ilvl="0" w:tentative="0">
      <w:start w:val="4"/>
      <w:numFmt w:val="japaneseCounting"/>
      <w:lvlText w:val="%1、"/>
      <w:lvlJc w:val="left"/>
      <w:pPr>
        <w:tabs>
          <w:tab w:val="left" w:pos="480"/>
        </w:tabs>
        <w:ind w:left="480" w:hanging="480"/>
      </w:pPr>
      <w:rPr>
        <w:rFonts w:hint="eastAsia"/>
      </w:rPr>
    </w:lvl>
  </w:abstractNum>
  <w:abstractNum w:abstractNumId="2">
    <w:nsid w:val="6D370CF8"/>
    <w:multiLevelType w:val="singleLevel"/>
    <w:tmpl w:val="6D370CF8"/>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MWI0MzllMThiMmViNDJmOTJiN2Q5MWZjYTg5MjIifQ=="/>
  </w:docVars>
  <w:rsids>
    <w:rsidRoot w:val="1A4169D7"/>
    <w:rsid w:val="02277D98"/>
    <w:rsid w:val="02E9728D"/>
    <w:rsid w:val="06316315"/>
    <w:rsid w:val="17B74A00"/>
    <w:rsid w:val="1A0C0AC9"/>
    <w:rsid w:val="1A4169D7"/>
    <w:rsid w:val="1CE23BBE"/>
    <w:rsid w:val="2E197D44"/>
    <w:rsid w:val="2E703804"/>
    <w:rsid w:val="31446B9B"/>
    <w:rsid w:val="3A2628D2"/>
    <w:rsid w:val="3D7017E8"/>
    <w:rsid w:val="3DBA6647"/>
    <w:rsid w:val="3E7D787D"/>
    <w:rsid w:val="461F6085"/>
    <w:rsid w:val="471906EE"/>
    <w:rsid w:val="480B1CBA"/>
    <w:rsid w:val="4A81178F"/>
    <w:rsid w:val="4ACB572A"/>
    <w:rsid w:val="4F6E50D1"/>
    <w:rsid w:val="62F367B8"/>
    <w:rsid w:val="6CDE4B67"/>
    <w:rsid w:val="6E26551C"/>
    <w:rsid w:val="6F89599F"/>
    <w:rsid w:val="706D0E2B"/>
    <w:rsid w:val="72A27735"/>
    <w:rsid w:val="7AB8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2">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pPr>
    <w:rPr>
      <w:kern w:val="0"/>
      <w:sz w:val="24"/>
      <w:szCs w:val="24"/>
    </w:rPr>
  </w:style>
  <w:style w:type="paragraph" w:styleId="5">
    <w:name w:val="Body Text"/>
    <w:basedOn w:val="1"/>
    <w:uiPriority w:val="0"/>
    <w:rPr>
      <w:sz w:val="28"/>
      <w:szCs w:val="24"/>
    </w:rPr>
  </w:style>
  <w:style w:type="paragraph" w:styleId="6">
    <w:name w:val="Body Text Indent"/>
    <w:basedOn w:val="1"/>
    <w:next w:val="7"/>
    <w:uiPriority w:val="0"/>
    <w:pPr>
      <w:spacing w:after="120" w:afterLines="0"/>
      <w:ind w:left="420" w:leftChars="200"/>
    </w:pPr>
  </w:style>
  <w:style w:type="paragraph" w:styleId="7">
    <w:name w:val="envelope return"/>
    <w:basedOn w:val="1"/>
    <w:unhideWhenUsed/>
    <w:qFormat/>
    <w:uiPriority w:val="99"/>
    <w:pPr>
      <w:snapToGrid w:val="0"/>
    </w:pPr>
    <w:rPr>
      <w:rFonts w:ascii="Arial" w:hAnsi="Arial"/>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1">
    <w:name w:val="Body Text First Indent 2"/>
    <w:basedOn w:val="6"/>
    <w:qFormat/>
    <w:uiPriority w:val="0"/>
    <w:pPr>
      <w:spacing w:line="360" w:lineRule="auto"/>
    </w:pPr>
    <w:rPr>
      <w:kern w:val="0"/>
      <w:sz w:val="20"/>
      <w:szCs w:val="20"/>
    </w:rPr>
  </w:style>
  <w:style w:type="table" w:styleId="13">
    <w:name w:val="Table Grid"/>
    <w:basedOn w:val="12"/>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
    <w:basedOn w:val="1"/>
    <w:uiPriority w:val="0"/>
    <w:pPr>
      <w:spacing w:line="360" w:lineRule="auto"/>
      <w:ind w:left="360" w:hanging="360" w:hangingChars="15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9187</Words>
  <Characters>9568</Characters>
  <Lines>0</Lines>
  <Paragraphs>0</Paragraphs>
  <TotalTime>0</TotalTime>
  <ScaleCrop>false</ScaleCrop>
  <LinksUpToDate>false</LinksUpToDate>
  <CharactersWithSpaces>11156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2024-06-21T07:24:00Z</dcterms:created>
  <dc:creator>徐海锋</dc:creator>
  <cp:lastModifiedBy>徐海锋</cp:lastModifiedBy>
  <dcterms:modified xsi:type="dcterms:W3CDTF">2024-07-01T07:56:11Z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B8DD526F5C45410AB8F6DA423C1CB899_11</vt:lpwstr>
  </property>
</Properties>
</file>