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421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如东县人民医院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献血车采购项目</w:t>
      </w:r>
      <w:r>
        <w:rPr>
          <w:rFonts w:hint="eastAsia" w:asciiTheme="minorEastAsia" w:hAnsiTheme="minorEastAsia"/>
          <w:b/>
          <w:sz w:val="32"/>
          <w:szCs w:val="32"/>
        </w:rPr>
        <w:t>调研公告</w:t>
      </w:r>
    </w:p>
    <w:p w14:paraId="105842E1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有关供应商：</w:t>
      </w:r>
    </w:p>
    <w:p w14:paraId="5F1E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对</w:t>
      </w:r>
      <w:r>
        <w:rPr>
          <w:rFonts w:hint="eastAsia" w:asciiTheme="minorEastAsia" w:hAnsiTheme="minorEastAsia"/>
          <w:sz w:val="24"/>
          <w:szCs w:val="24"/>
          <w:lang w:eastAsia="zh-CN"/>
        </w:rPr>
        <w:t>献血车采购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项目进行调研询价</w:t>
      </w:r>
      <w:r>
        <w:rPr>
          <w:rFonts w:hint="eastAsia" w:asciiTheme="minorEastAsia" w:hAnsiTheme="minorEastAsia"/>
          <w:sz w:val="24"/>
          <w:szCs w:val="24"/>
        </w:rPr>
        <w:t>，欢迎符合要求的供应商报名参加。</w:t>
      </w:r>
    </w:p>
    <w:p w14:paraId="7C282C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调研项目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 w14:paraId="05478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献血车采购项目</w:t>
      </w:r>
    </w:p>
    <w:p w14:paraId="7FBD5BD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调研要求：</w:t>
      </w:r>
    </w:p>
    <w:p w14:paraId="307B785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项目采购预算价格150万元。</w:t>
      </w:r>
    </w:p>
    <w:p w14:paraId="3391997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主要参数：</w:t>
      </w:r>
    </w:p>
    <w:p w14:paraId="7C6A5470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jc w:val="lef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按客户要求整车一体化设计，车体长度：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12米；</w:t>
      </w:r>
    </w:p>
    <w:p w14:paraId="17842E1F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车辆排放标准：国六。</w:t>
      </w:r>
    </w:p>
    <w:p w14:paraId="3A916F19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配备车载中央空调（冷、暖）、驻车独立供暖系统、柴油发电机、340L（≥）储血冰箱、空气消毒机、车载冷暖饮水机等设备。</w:t>
      </w:r>
    </w:p>
    <w:p w14:paraId="519DA28A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240" w:firstLineChars="100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不含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采血设备。</w:t>
      </w:r>
    </w:p>
    <w:p w14:paraId="02B9DAF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00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3、现场PPT介绍产品性能（限时10分钟）。</w:t>
      </w:r>
    </w:p>
    <w:p w14:paraId="60CE5C70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供应商资格要求（同时满足以下各项要求）</w:t>
      </w:r>
    </w:p>
    <w:p w14:paraId="4E503FF3">
      <w:pPr>
        <w:spacing w:line="5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（1）供应商必须是中国境内注册的独立法人，具有独立承担民事责任的能力，具有履行调研项目所必需的设备和专业技术能力，能够提供调研项目的安装、培训、售后服务；　</w:t>
      </w:r>
    </w:p>
    <w:p w14:paraId="325D8215">
      <w:pPr>
        <w:spacing w:line="5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（2）供应商经营范围须包含调研项目的生产或销售；</w:t>
      </w:r>
    </w:p>
    <w:p w14:paraId="2BD15FC1">
      <w:pPr>
        <w:spacing w:line="5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（3）供应商必须是调研项目的生产厂商或合法代理商；</w:t>
      </w:r>
    </w:p>
    <w:p w14:paraId="7ABEE5A5">
      <w:pPr>
        <w:spacing w:line="500" w:lineRule="exact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（4）符合《中华人民共和国政府采购法》第22条规定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0EDAC30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、报名材料（所有材料都需加盖单位红章）</w:t>
      </w:r>
    </w:p>
    <w:p w14:paraId="75760069">
      <w:pPr>
        <w:spacing w:line="500" w:lineRule="exact"/>
        <w:ind w:firstLine="240" w:firstLineChars="1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企业法人</w:t>
      </w:r>
      <w:r>
        <w:rPr>
          <w:rFonts w:hint="eastAsia" w:cs="Times New Roman" w:asciiTheme="minorEastAsia" w:hAnsiTheme="minorEastAsia"/>
          <w:sz w:val="24"/>
          <w:szCs w:val="24"/>
        </w:rPr>
        <w:t>营业执照、经营许可证等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法定代表人授权书（原件）</w:t>
      </w:r>
      <w:r>
        <w:rPr>
          <w:rFonts w:hint="eastAsia" w:asciiTheme="minorEastAsia" w:hAnsiTheme="minorEastAsia"/>
          <w:sz w:val="24"/>
          <w:szCs w:val="24"/>
        </w:rPr>
        <w:t>及被授权人身份证</w:t>
      </w:r>
      <w:r>
        <w:rPr>
          <w:rFonts w:hint="eastAsia" w:cs="Times New Roman" w:asciiTheme="minorEastAsia" w:hAnsiTheme="minorEastAsia"/>
          <w:sz w:val="24"/>
          <w:szCs w:val="24"/>
        </w:rPr>
        <w:t>（复印件）；</w:t>
      </w:r>
    </w:p>
    <w:p w14:paraId="7088B93A">
      <w:pPr>
        <w:spacing w:line="500" w:lineRule="exact"/>
        <w:ind w:firstLine="240" w:firstLineChars="1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）制造厂商授权代理商</w:t>
      </w:r>
      <w:r>
        <w:rPr>
          <w:rFonts w:cs="Times New Roman" w:asciiTheme="minorEastAsia" w:hAnsiTheme="minorEastAsia"/>
          <w:sz w:val="24"/>
          <w:szCs w:val="24"/>
        </w:rPr>
        <w:t>/</w:t>
      </w:r>
      <w:r>
        <w:rPr>
          <w:rFonts w:hint="eastAsia" w:cs="Times New Roman" w:asciiTheme="minorEastAsia" w:hAnsiTheme="minorEastAsia"/>
          <w:sz w:val="24"/>
          <w:szCs w:val="24"/>
        </w:rPr>
        <w:t>经销商的销售证明书（原件，授权不少于一年）；</w:t>
      </w:r>
    </w:p>
    <w:p w14:paraId="69C37FE1">
      <w:pPr>
        <w:spacing w:line="5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）提供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2021年以来</w:t>
      </w:r>
      <w:r>
        <w:rPr>
          <w:rFonts w:hint="eastAsia" w:asciiTheme="minorEastAsia" w:hAnsiTheme="minorEastAsia"/>
          <w:sz w:val="24"/>
          <w:szCs w:val="24"/>
        </w:rPr>
        <w:t>用户名单；</w:t>
      </w:r>
    </w:p>
    <w:p w14:paraId="2CAFF919">
      <w:pPr>
        <w:spacing w:line="500" w:lineRule="exact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参加院内调研项目的性能、特点、原厂详细配置参数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 w14:paraId="7D43F32A">
      <w:pPr>
        <w:spacing w:line="500" w:lineRule="exact"/>
        <w:ind w:firstLine="240" w:firstLineChars="100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）未被“信用中国”网站列入失信被执行人、重大税收违法案件当事人名单、政府采购严重失信行为记录名单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提供查询结果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</w:p>
    <w:p w14:paraId="2DD00A11">
      <w:pPr>
        <w:spacing w:line="500" w:lineRule="exact"/>
        <w:ind w:firstLine="240" w:firstLineChars="1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eastAsia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）参加本次采购活动近三年内无违法记录的书面声明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 w14:paraId="005A772F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、报名方式</w:t>
      </w:r>
    </w:p>
    <w:p w14:paraId="2DF26872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（1）报名文件：有意向参与调研的供应商需填写报名登记表（见附件二），</w:t>
      </w:r>
      <w:r>
        <w:rPr>
          <w:rFonts w:hint="eastAsia" w:asciiTheme="minorEastAsia" w:hAnsiTheme="minorEastAsia"/>
          <w:sz w:val="24"/>
          <w:szCs w:val="24"/>
          <w:lang w:eastAsia="zh-CN"/>
        </w:rPr>
        <w:t>与</w:t>
      </w:r>
      <w:r>
        <w:rPr>
          <w:rFonts w:hint="eastAsia" w:asciiTheme="minorEastAsia" w:hAnsiTheme="minorEastAsia"/>
          <w:sz w:val="24"/>
          <w:szCs w:val="24"/>
        </w:rPr>
        <w:t>报名材料同时送至我院</w:t>
      </w:r>
      <w:r>
        <w:rPr>
          <w:rFonts w:hint="eastAsia" w:asciiTheme="minorEastAsia" w:hAnsiTheme="minorEastAsia"/>
          <w:sz w:val="24"/>
          <w:szCs w:val="24"/>
          <w:lang w:eastAsia="zh-CN"/>
        </w:rPr>
        <w:t>或发至指定邮箱</w:t>
      </w:r>
      <w:r>
        <w:rPr>
          <w:rFonts w:hint="eastAsia" w:asciiTheme="minorEastAsia" w:hAnsiTheme="minorEastAsia"/>
          <w:sz w:val="24"/>
          <w:szCs w:val="24"/>
        </w:rPr>
        <w:t>，未同时提交报名登记表及报名材料的视为无效报名，不可参与调研；</w:t>
      </w:r>
    </w:p>
    <w:p w14:paraId="79376EF5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（2）报名截止时间：</w:t>
      </w:r>
      <w:r>
        <w:rPr>
          <w:rFonts w:hint="eastAsia" w:asciiTheme="minorEastAsia" w:hAnsiTheme="minorEastAsia"/>
          <w:sz w:val="24"/>
          <w:szCs w:val="24"/>
          <w:highlight w:val="yellow"/>
        </w:rPr>
        <w:t>202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highlight w:val="yellow"/>
        </w:rPr>
        <w:t>年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 xml:space="preserve"> 7</w:t>
      </w:r>
      <w:r>
        <w:rPr>
          <w:rFonts w:hint="eastAsia" w:asciiTheme="minorEastAsia" w:hAnsiTheme="minorEastAsia"/>
          <w:sz w:val="24"/>
          <w:szCs w:val="24"/>
          <w:highlight w:val="yellow"/>
        </w:rPr>
        <w:t>日1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  <w:highlight w:val="yellow"/>
        </w:rPr>
        <w:t>:00</w:t>
      </w:r>
      <w:r>
        <w:rPr>
          <w:rFonts w:hint="eastAsia" w:asciiTheme="minorEastAsia" w:hAnsiTheme="minorEastAsia"/>
          <w:sz w:val="24"/>
          <w:szCs w:val="24"/>
        </w:rPr>
        <w:t>（法定节假日及公休日除外）；</w:t>
      </w:r>
    </w:p>
    <w:p w14:paraId="732C6D0A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（3）报名文件接收地点：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如东县人民医院招标与采购管理办公室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45DB70ED">
      <w:pPr>
        <w:spacing w:line="50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（4）报名联系电话：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13862799229；       邮箱:254104837@qq.com</w:t>
      </w:r>
      <w:bookmarkStart w:id="0" w:name="_GoBack"/>
      <w:bookmarkEnd w:id="0"/>
    </w:p>
    <w:p w14:paraId="05C152AB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（5）调研时间：另行通知。</w:t>
      </w:r>
    </w:p>
    <w:p w14:paraId="38538830">
      <w:pPr>
        <w:widowControl/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14:paraId="1021341B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</w:p>
    <w:p w14:paraId="2316FE1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附件二：</w:t>
      </w:r>
    </w:p>
    <w:p w14:paraId="610F4B6A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献血车</w:t>
      </w:r>
      <w:r>
        <w:rPr>
          <w:rFonts w:hint="eastAsia" w:asciiTheme="minorEastAsia" w:hAnsiTheme="minorEastAsia"/>
          <w:b/>
          <w:sz w:val="24"/>
          <w:szCs w:val="24"/>
        </w:rPr>
        <w:t>院内调研报名表</w:t>
      </w:r>
    </w:p>
    <w:tbl>
      <w:tblPr>
        <w:tblStyle w:val="4"/>
        <w:tblpPr w:leftFromText="180" w:rightFromText="180" w:vertAnchor="page" w:horzAnchor="page" w:tblpXSpec="center" w:tblpY="2322"/>
        <w:tblOverlap w:val="never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85"/>
        <w:gridCol w:w="1418"/>
        <w:gridCol w:w="2835"/>
      </w:tblGrid>
      <w:tr w14:paraId="74AF0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0E3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6DFB"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905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399E"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 w14:paraId="02D34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F59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产地品牌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5FE5"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9B7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719E"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 w14:paraId="784A7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0CD5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主要性能参数：</w:t>
            </w:r>
          </w:p>
        </w:tc>
      </w:tr>
      <w:tr w14:paraId="3F018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59CB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车载设备配置清单：</w:t>
            </w:r>
          </w:p>
        </w:tc>
      </w:tr>
    </w:tbl>
    <w:p w14:paraId="646D7D8F"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供货商：</w:t>
      </w:r>
    </w:p>
    <w:p w14:paraId="77F9F25A"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企业法人声明：本人承诺所供资料完整真实有效并愿意承担相应责任！</w:t>
      </w:r>
    </w:p>
    <w:p w14:paraId="4B57EBA4"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企业法人签字盖章：</w:t>
      </w:r>
    </w:p>
    <w:p w14:paraId="41E20C04">
      <w:pPr>
        <w:spacing w:line="600" w:lineRule="auto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销售代表姓名：           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电话：          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000000"/>
          <w:sz w:val="24"/>
          <w:szCs w:val="24"/>
        </w:rPr>
        <w:t>日期：</w:t>
      </w:r>
    </w:p>
    <w:p w14:paraId="7B30B027"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BB080"/>
    <w:multiLevelType w:val="singleLevel"/>
    <w:tmpl w:val="0AFBB0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EBD1DB"/>
    <w:multiLevelType w:val="singleLevel"/>
    <w:tmpl w:val="0EEBD1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0B7B92"/>
    <w:multiLevelType w:val="singleLevel"/>
    <w:tmpl w:val="410B7B9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WI0MzllMThiMmViNDJmOTJiN2Q5MWZjYTg5MjIifQ=="/>
  </w:docVars>
  <w:rsids>
    <w:rsidRoot w:val="00592095"/>
    <w:rsid w:val="000B699E"/>
    <w:rsid w:val="000E4BBA"/>
    <w:rsid w:val="00277304"/>
    <w:rsid w:val="0033553D"/>
    <w:rsid w:val="003E59C9"/>
    <w:rsid w:val="003F75F9"/>
    <w:rsid w:val="00445AF1"/>
    <w:rsid w:val="00453D91"/>
    <w:rsid w:val="00592095"/>
    <w:rsid w:val="005D2E09"/>
    <w:rsid w:val="007246B7"/>
    <w:rsid w:val="007820E1"/>
    <w:rsid w:val="009715F7"/>
    <w:rsid w:val="00A52355"/>
    <w:rsid w:val="00AE5753"/>
    <w:rsid w:val="00B06C0F"/>
    <w:rsid w:val="00D05C61"/>
    <w:rsid w:val="047C599F"/>
    <w:rsid w:val="08EB3662"/>
    <w:rsid w:val="08F24482"/>
    <w:rsid w:val="0969226A"/>
    <w:rsid w:val="0AF1710D"/>
    <w:rsid w:val="0D7A4A46"/>
    <w:rsid w:val="14DD02FC"/>
    <w:rsid w:val="19713288"/>
    <w:rsid w:val="1B702F45"/>
    <w:rsid w:val="21FB3F4F"/>
    <w:rsid w:val="255120D8"/>
    <w:rsid w:val="282B1532"/>
    <w:rsid w:val="28F65471"/>
    <w:rsid w:val="296E3259"/>
    <w:rsid w:val="2DF2268B"/>
    <w:rsid w:val="2E8E3859"/>
    <w:rsid w:val="2EB5253B"/>
    <w:rsid w:val="301068EB"/>
    <w:rsid w:val="317463BF"/>
    <w:rsid w:val="35325A82"/>
    <w:rsid w:val="36F54E91"/>
    <w:rsid w:val="3C3B0FB9"/>
    <w:rsid w:val="412F2139"/>
    <w:rsid w:val="415070FC"/>
    <w:rsid w:val="419A4B43"/>
    <w:rsid w:val="4587388E"/>
    <w:rsid w:val="4A802994"/>
    <w:rsid w:val="4F060C7D"/>
    <w:rsid w:val="53395DD6"/>
    <w:rsid w:val="53B43612"/>
    <w:rsid w:val="56815605"/>
    <w:rsid w:val="5753390A"/>
    <w:rsid w:val="58AA6400"/>
    <w:rsid w:val="59F40CA9"/>
    <w:rsid w:val="5D610166"/>
    <w:rsid w:val="5E532442"/>
    <w:rsid w:val="5E7A44C7"/>
    <w:rsid w:val="67E503FA"/>
    <w:rsid w:val="6B2D2326"/>
    <w:rsid w:val="6BBD11CA"/>
    <w:rsid w:val="6D1242D8"/>
    <w:rsid w:val="6D5C4302"/>
    <w:rsid w:val="76B92C06"/>
    <w:rsid w:val="7AC80836"/>
    <w:rsid w:val="7B022DCE"/>
    <w:rsid w:val="7B66335D"/>
    <w:rsid w:val="7DA42D1B"/>
    <w:rsid w:val="7E054806"/>
    <w:rsid w:val="7F4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20"/>
    <w:rPr>
      <w:i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928</Characters>
  <Lines>6</Lines>
  <Paragraphs>1</Paragraphs>
  <TotalTime>99</TotalTime>
  <ScaleCrop>false</ScaleCrop>
  <LinksUpToDate>false</LinksUpToDate>
  <CharactersWithSpaces>971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2021-04-14T06:49:00Z</dcterms:created>
  <dc:creator>MS</dc:creator>
  <cp:lastModifiedBy>徐海锋</cp:lastModifiedBy>
  <cp:lastPrinted>2024-07-31T03:18:00Z</cp:lastPrinted>
  <dcterms:modified xsi:type="dcterms:W3CDTF">2024-07-31T06:24:22Z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C72A4D189AFF498F87CDE385BBD626C6_13</vt:lpwstr>
  </property>
</Properties>
</file>